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sz w:val="28"/>
          <w:szCs w:val="28"/>
        </w:rPr>
      </w:pPr>
      <w:r>
        <w:rPr>
          <w:rFonts w:hint="eastAsia" w:asciiTheme="minorEastAsia" w:hAnsiTheme="minorEastAsia"/>
          <w:sz w:val="28"/>
          <w:szCs w:val="28"/>
        </w:rPr>
        <w:t>2022年无锡市工程建设QC小组活动成果申报汇总表--II类成果</w:t>
      </w:r>
    </w:p>
    <w:tbl>
      <w:tblPr>
        <w:tblStyle w:val="3"/>
        <w:tblpPr w:leftFromText="180" w:rightFromText="180" w:vertAnchor="text" w:horzAnchor="margin" w:tblpY="80"/>
        <w:tblW w:w="875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1701"/>
        <w:gridCol w:w="1701"/>
        <w:gridCol w:w="2268"/>
        <w:gridCol w:w="1276"/>
        <w:gridCol w:w="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7" w:hRule="atLeast"/>
        </w:trPr>
        <w:tc>
          <w:tcPr>
            <w:tcW w:w="817"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序号</w:t>
            </w:r>
          </w:p>
        </w:tc>
        <w:tc>
          <w:tcPr>
            <w:tcW w:w="1701"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所在单位</w:t>
            </w:r>
          </w:p>
        </w:tc>
        <w:tc>
          <w:tcPr>
            <w:tcW w:w="1701"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小组名称</w:t>
            </w:r>
          </w:p>
        </w:tc>
        <w:tc>
          <w:tcPr>
            <w:tcW w:w="2268"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课题名称</w:t>
            </w:r>
          </w:p>
        </w:tc>
        <w:tc>
          <w:tcPr>
            <w:tcW w:w="1276"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课题类型</w:t>
            </w:r>
          </w:p>
        </w:tc>
        <w:tc>
          <w:tcPr>
            <w:tcW w:w="992"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发布人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江苏华邦建设有限公司</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勇者QC小组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提高填充墙线盒剔凿施工质量合格率</w:t>
            </w:r>
          </w:p>
        </w:tc>
        <w:tc>
          <w:tcPr>
            <w:tcW w:w="127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992"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王坚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2</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 xml:space="preserve"> 江阴东方建筑集团有限公司</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年产4000套大型风电轴承生产线工程项目部QC小组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提高承台基础钢筋绑扎成型一次验收合格率</w:t>
            </w:r>
          </w:p>
        </w:tc>
        <w:tc>
          <w:tcPr>
            <w:tcW w:w="127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992"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毛龙飞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3</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江苏华峰建设有限公司</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江南大学宜兴校区一期工程 综合学院楼QC小组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提高钢筋直螺纹接头的加工质量</w:t>
            </w:r>
          </w:p>
        </w:tc>
        <w:tc>
          <w:tcPr>
            <w:tcW w:w="127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992"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杭金荣</w:t>
            </w:r>
            <w:r>
              <w:rPr>
                <w:rFonts w:hint="eastAsia" w:asciiTheme="minorEastAsia" w:hAnsiTheme="minorEastAsia"/>
                <w:color w:val="000000"/>
                <w:sz w:val="24"/>
                <w:szCs w:val="24"/>
              </w:rPr>
              <w:br w:type="textWrapping"/>
            </w:r>
            <w:r>
              <w:rPr>
                <w:rFonts w:hint="eastAsia" w:asciiTheme="minorEastAsia" w:hAnsiTheme="minorEastAsia"/>
                <w:color w:val="000000"/>
                <w:sz w:val="24"/>
                <w:szCs w:val="24"/>
              </w:rPr>
              <w:t>陈风顺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4</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中国建筑第八工程局有限公司</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乘风破浪QC小组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提高钻孔灌注桩成品优良率</w:t>
            </w:r>
          </w:p>
        </w:tc>
        <w:tc>
          <w:tcPr>
            <w:tcW w:w="127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992"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姜振兴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5</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苏州金螳螂建筑装饰股份有限公司</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无锡地铁4号线一期站后综合工程项目室内装饰QC小组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提高异形单曲面铝板安装一次性合格率至97%</w:t>
            </w:r>
          </w:p>
        </w:tc>
        <w:tc>
          <w:tcPr>
            <w:tcW w:w="127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992"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张小刚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6</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江阴建工集团有限公司</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江阴建工集团QC小组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提高发泡陶瓷保温板表面平整度</w:t>
            </w:r>
          </w:p>
        </w:tc>
        <w:tc>
          <w:tcPr>
            <w:tcW w:w="127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攻关型</w:t>
            </w:r>
          </w:p>
        </w:tc>
        <w:tc>
          <w:tcPr>
            <w:tcW w:w="992"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冯春晓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7</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中国建筑第八工程局有限公司</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红杜鹃联盟QC小组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提高砌筑外墙抗渗合格率</w:t>
            </w:r>
          </w:p>
        </w:tc>
        <w:tc>
          <w:tcPr>
            <w:tcW w:w="127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992"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李鑫</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8</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江苏正方园建设集团有限公司</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智建QC小组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提高预制剪力墙板套筒连接施工一次验收合格率</w:t>
            </w:r>
          </w:p>
        </w:tc>
        <w:tc>
          <w:tcPr>
            <w:tcW w:w="127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992"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过诗浩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9</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苏州建筑工程集团有限公司</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新建厂房和配套用房（变更）工程QC小组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提高设备基础预留空洞预埋精度</w:t>
            </w:r>
          </w:p>
        </w:tc>
        <w:tc>
          <w:tcPr>
            <w:tcW w:w="127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992"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齐德伦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10</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中建一局集团建设发展有限公司</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芯卓半导体产业化建设项目QC小组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降低水池渗漏率</w:t>
            </w:r>
          </w:p>
        </w:tc>
        <w:tc>
          <w:tcPr>
            <w:tcW w:w="127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992"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康其成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11</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江苏精享裕建工有限公司</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环镇220kV变电站QC小组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提高窗四周细部质量的一次合格率</w:t>
            </w:r>
          </w:p>
        </w:tc>
        <w:tc>
          <w:tcPr>
            <w:tcW w:w="127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992"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王卫</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12</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华仁建设集团有限公司</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宜兴环众一期项目QC小组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提高外墙保温水泥发泡板施工一次验收合格率</w:t>
            </w:r>
          </w:p>
        </w:tc>
        <w:tc>
          <w:tcPr>
            <w:tcW w:w="127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992"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肖云宏李红军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13</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中国建筑第八工程局有限公司</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太平洋QC小组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屋面保温砖铺设质量控制管理</w:t>
            </w:r>
          </w:p>
        </w:tc>
        <w:tc>
          <w:tcPr>
            <w:tcW w:w="127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992"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左义</w:t>
            </w:r>
          </w:p>
        </w:tc>
      </w:tr>
    </w:tbl>
    <w:p>
      <w:pPr>
        <w:rPr>
          <w:rFonts w:hint="eastAsia"/>
        </w:rPr>
      </w:pPr>
    </w:p>
    <w:tbl>
      <w:tblPr>
        <w:tblStyle w:val="3"/>
        <w:tblpPr w:leftFromText="180" w:rightFromText="180" w:vertAnchor="text" w:horzAnchor="margin" w:tblpY="80"/>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90"/>
        <w:gridCol w:w="1606"/>
        <w:gridCol w:w="1965"/>
        <w:gridCol w:w="1984"/>
        <w:gridCol w:w="1560"/>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7" w:hRule="atLeast"/>
        </w:trPr>
        <w:tc>
          <w:tcPr>
            <w:tcW w:w="790"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序号</w:t>
            </w:r>
          </w:p>
        </w:tc>
        <w:tc>
          <w:tcPr>
            <w:tcW w:w="1606"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所在单位</w:t>
            </w:r>
          </w:p>
        </w:tc>
        <w:tc>
          <w:tcPr>
            <w:tcW w:w="1965"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小组名称</w:t>
            </w:r>
          </w:p>
        </w:tc>
        <w:tc>
          <w:tcPr>
            <w:tcW w:w="1984"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课题名称</w:t>
            </w:r>
          </w:p>
        </w:tc>
        <w:tc>
          <w:tcPr>
            <w:tcW w:w="1560"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课题类型</w:t>
            </w:r>
          </w:p>
        </w:tc>
        <w:tc>
          <w:tcPr>
            <w:tcW w:w="1134"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发布人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0" w:type="dxa"/>
            <w:vAlign w:val="center"/>
          </w:tcPr>
          <w:p>
            <w:pPr>
              <w:jc w:val="center"/>
              <w:rPr>
                <w:rFonts w:ascii="宋体" w:hAnsi="宋体" w:eastAsia="宋体" w:cs="宋体"/>
                <w:color w:val="000000"/>
                <w:sz w:val="24"/>
                <w:szCs w:val="24"/>
              </w:rPr>
            </w:pPr>
            <w:r>
              <w:rPr>
                <w:rFonts w:hint="eastAsia"/>
                <w:color w:val="000000"/>
                <w:sz w:val="24"/>
                <w:szCs w:val="24"/>
              </w:rPr>
              <w:t>14</w:t>
            </w:r>
          </w:p>
        </w:tc>
        <w:tc>
          <w:tcPr>
            <w:tcW w:w="1606" w:type="dxa"/>
            <w:vAlign w:val="center"/>
          </w:tcPr>
          <w:p>
            <w:pPr>
              <w:jc w:val="center"/>
              <w:rPr>
                <w:rFonts w:ascii="宋体" w:hAnsi="宋体" w:eastAsia="宋体" w:cs="宋体"/>
                <w:color w:val="000000"/>
                <w:sz w:val="24"/>
                <w:szCs w:val="24"/>
              </w:rPr>
            </w:pPr>
            <w:r>
              <w:rPr>
                <w:rFonts w:hint="eastAsia"/>
                <w:color w:val="000000"/>
                <w:sz w:val="24"/>
                <w:szCs w:val="24"/>
              </w:rPr>
              <w:t>无锡市钱桥建筑安装工程有限公司</w:t>
            </w:r>
          </w:p>
        </w:tc>
        <w:tc>
          <w:tcPr>
            <w:tcW w:w="1965" w:type="dxa"/>
            <w:vAlign w:val="center"/>
          </w:tcPr>
          <w:p>
            <w:pPr>
              <w:jc w:val="center"/>
              <w:rPr>
                <w:rFonts w:ascii="宋体" w:hAnsi="宋体" w:eastAsia="宋体" w:cs="宋体"/>
                <w:color w:val="000000"/>
                <w:sz w:val="24"/>
                <w:szCs w:val="24"/>
              </w:rPr>
            </w:pPr>
            <w:r>
              <w:rPr>
                <w:rFonts w:hint="eastAsia"/>
                <w:color w:val="000000"/>
                <w:sz w:val="24"/>
                <w:szCs w:val="24"/>
              </w:rPr>
              <w:t>新吴区城市停车场一期工程QC小组</w:t>
            </w:r>
          </w:p>
        </w:tc>
        <w:tc>
          <w:tcPr>
            <w:tcW w:w="1984" w:type="dxa"/>
            <w:vAlign w:val="center"/>
          </w:tcPr>
          <w:p>
            <w:pPr>
              <w:jc w:val="center"/>
              <w:rPr>
                <w:rFonts w:ascii="宋体" w:hAnsi="宋体" w:eastAsia="宋体" w:cs="宋体"/>
                <w:color w:val="000000"/>
                <w:sz w:val="24"/>
                <w:szCs w:val="24"/>
              </w:rPr>
            </w:pPr>
            <w:r>
              <w:rPr>
                <w:rFonts w:hint="eastAsia"/>
                <w:color w:val="000000"/>
                <w:sz w:val="24"/>
                <w:szCs w:val="24"/>
              </w:rPr>
              <w:t>提高地下室防水卷材施工质量一次验收合格率</w:t>
            </w:r>
          </w:p>
        </w:tc>
        <w:tc>
          <w:tcPr>
            <w:tcW w:w="1560" w:type="dxa"/>
            <w:vAlign w:val="center"/>
          </w:tcPr>
          <w:p>
            <w:pPr>
              <w:jc w:val="center"/>
              <w:rPr>
                <w:rFonts w:ascii="宋体" w:hAnsi="宋体" w:eastAsia="宋体" w:cs="宋体"/>
                <w:color w:val="000000"/>
                <w:sz w:val="24"/>
                <w:szCs w:val="24"/>
              </w:rPr>
            </w:pPr>
            <w:r>
              <w:rPr>
                <w:rFonts w:hint="eastAsia"/>
                <w:color w:val="000000"/>
                <w:sz w:val="24"/>
                <w:szCs w:val="24"/>
              </w:rPr>
              <w:t>问题解决型</w:t>
            </w:r>
          </w:p>
        </w:tc>
        <w:tc>
          <w:tcPr>
            <w:tcW w:w="1134" w:type="dxa"/>
            <w:vAlign w:val="center"/>
          </w:tcPr>
          <w:p>
            <w:pPr>
              <w:jc w:val="center"/>
              <w:rPr>
                <w:rFonts w:ascii="宋体" w:hAnsi="宋体" w:eastAsia="宋体" w:cs="宋体"/>
                <w:color w:val="000000"/>
                <w:sz w:val="24"/>
                <w:szCs w:val="24"/>
              </w:rPr>
            </w:pPr>
            <w:r>
              <w:rPr>
                <w:rFonts w:hint="eastAsia"/>
                <w:color w:val="000000"/>
                <w:sz w:val="24"/>
                <w:szCs w:val="24"/>
              </w:rPr>
              <w:t>时玉龙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0" w:type="dxa"/>
            <w:vAlign w:val="center"/>
          </w:tcPr>
          <w:p>
            <w:pPr>
              <w:jc w:val="center"/>
              <w:rPr>
                <w:rFonts w:ascii="宋体" w:hAnsi="宋体" w:eastAsia="宋体" w:cs="宋体"/>
                <w:color w:val="000000"/>
                <w:sz w:val="24"/>
                <w:szCs w:val="24"/>
              </w:rPr>
            </w:pPr>
            <w:r>
              <w:rPr>
                <w:rFonts w:hint="eastAsia"/>
                <w:color w:val="000000"/>
                <w:sz w:val="24"/>
                <w:szCs w:val="24"/>
              </w:rPr>
              <w:t>15</w:t>
            </w:r>
          </w:p>
        </w:tc>
        <w:tc>
          <w:tcPr>
            <w:tcW w:w="1606" w:type="dxa"/>
            <w:vAlign w:val="center"/>
          </w:tcPr>
          <w:p>
            <w:pPr>
              <w:jc w:val="center"/>
              <w:rPr>
                <w:rFonts w:ascii="宋体" w:hAnsi="宋体" w:eastAsia="宋体" w:cs="宋体"/>
                <w:color w:val="000000"/>
                <w:sz w:val="24"/>
                <w:szCs w:val="24"/>
              </w:rPr>
            </w:pPr>
            <w:r>
              <w:rPr>
                <w:rFonts w:hint="eastAsia"/>
                <w:color w:val="000000"/>
                <w:sz w:val="24"/>
                <w:szCs w:val="24"/>
              </w:rPr>
              <w:t>江苏华邦建设有限公司</w:t>
            </w:r>
          </w:p>
        </w:tc>
        <w:tc>
          <w:tcPr>
            <w:tcW w:w="1965" w:type="dxa"/>
            <w:vAlign w:val="center"/>
          </w:tcPr>
          <w:p>
            <w:pPr>
              <w:jc w:val="center"/>
              <w:rPr>
                <w:rFonts w:ascii="宋体" w:hAnsi="宋体" w:eastAsia="宋体" w:cs="宋体"/>
                <w:color w:val="000000"/>
                <w:sz w:val="24"/>
                <w:szCs w:val="24"/>
              </w:rPr>
            </w:pPr>
            <w:r>
              <w:rPr>
                <w:rFonts w:hint="eastAsia"/>
                <w:color w:val="000000"/>
                <w:sz w:val="24"/>
                <w:szCs w:val="24"/>
              </w:rPr>
              <w:t>澄地2017-C-27(B、C）地块商品房开发项目（翡翠湾碧桂园项目部）QC小组</w:t>
            </w:r>
          </w:p>
        </w:tc>
        <w:tc>
          <w:tcPr>
            <w:tcW w:w="1984" w:type="dxa"/>
            <w:vAlign w:val="center"/>
          </w:tcPr>
          <w:p>
            <w:pPr>
              <w:jc w:val="center"/>
              <w:rPr>
                <w:rFonts w:ascii="宋体" w:hAnsi="宋体" w:eastAsia="宋体" w:cs="宋体"/>
                <w:color w:val="000000"/>
                <w:sz w:val="24"/>
                <w:szCs w:val="24"/>
              </w:rPr>
            </w:pPr>
            <w:r>
              <w:rPr>
                <w:rFonts w:hint="eastAsia"/>
                <w:color w:val="000000"/>
                <w:sz w:val="24"/>
                <w:szCs w:val="24"/>
              </w:rPr>
              <w:t>钢筋绑扎质量通病防治</w:t>
            </w:r>
          </w:p>
        </w:tc>
        <w:tc>
          <w:tcPr>
            <w:tcW w:w="1560" w:type="dxa"/>
            <w:vAlign w:val="center"/>
          </w:tcPr>
          <w:p>
            <w:pPr>
              <w:jc w:val="center"/>
              <w:rPr>
                <w:rFonts w:ascii="宋体" w:hAnsi="宋体" w:eastAsia="宋体" w:cs="宋体"/>
                <w:color w:val="000000"/>
                <w:sz w:val="24"/>
                <w:szCs w:val="24"/>
              </w:rPr>
            </w:pPr>
            <w:r>
              <w:rPr>
                <w:rFonts w:hint="eastAsia"/>
                <w:color w:val="000000"/>
                <w:sz w:val="24"/>
                <w:szCs w:val="24"/>
              </w:rPr>
              <w:t>攻关型</w:t>
            </w:r>
          </w:p>
        </w:tc>
        <w:tc>
          <w:tcPr>
            <w:tcW w:w="1134" w:type="dxa"/>
            <w:vAlign w:val="center"/>
          </w:tcPr>
          <w:p>
            <w:pPr>
              <w:jc w:val="center"/>
              <w:rPr>
                <w:rFonts w:ascii="宋体" w:hAnsi="宋体" w:eastAsia="宋体" w:cs="宋体"/>
                <w:color w:val="000000"/>
                <w:sz w:val="24"/>
                <w:szCs w:val="24"/>
              </w:rPr>
            </w:pPr>
            <w:r>
              <w:rPr>
                <w:rFonts w:hint="eastAsia"/>
                <w:color w:val="000000"/>
                <w:sz w:val="24"/>
                <w:szCs w:val="24"/>
              </w:rPr>
              <w:t>胡晓华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0" w:type="dxa"/>
            <w:vAlign w:val="center"/>
          </w:tcPr>
          <w:p>
            <w:pPr>
              <w:jc w:val="center"/>
              <w:rPr>
                <w:rFonts w:ascii="宋体" w:hAnsi="宋体" w:eastAsia="宋体" w:cs="宋体"/>
                <w:color w:val="000000"/>
                <w:sz w:val="24"/>
                <w:szCs w:val="24"/>
              </w:rPr>
            </w:pPr>
            <w:r>
              <w:rPr>
                <w:rFonts w:hint="eastAsia"/>
                <w:color w:val="000000"/>
                <w:sz w:val="24"/>
                <w:szCs w:val="24"/>
              </w:rPr>
              <w:t>16</w:t>
            </w:r>
          </w:p>
        </w:tc>
        <w:tc>
          <w:tcPr>
            <w:tcW w:w="1606" w:type="dxa"/>
            <w:vAlign w:val="center"/>
          </w:tcPr>
          <w:p>
            <w:pPr>
              <w:jc w:val="center"/>
              <w:rPr>
                <w:rFonts w:ascii="宋体" w:hAnsi="宋体" w:eastAsia="宋体" w:cs="宋体"/>
                <w:color w:val="000000"/>
                <w:sz w:val="24"/>
                <w:szCs w:val="24"/>
              </w:rPr>
            </w:pPr>
            <w:r>
              <w:rPr>
                <w:rFonts w:hint="eastAsia"/>
                <w:color w:val="000000"/>
                <w:sz w:val="24"/>
                <w:szCs w:val="24"/>
              </w:rPr>
              <w:t>无锡市盛达建筑安装工程有限公司</w:t>
            </w:r>
          </w:p>
        </w:tc>
        <w:tc>
          <w:tcPr>
            <w:tcW w:w="1965" w:type="dxa"/>
            <w:vAlign w:val="center"/>
          </w:tcPr>
          <w:p>
            <w:pPr>
              <w:jc w:val="center"/>
              <w:rPr>
                <w:rFonts w:ascii="宋体" w:hAnsi="宋体" w:eastAsia="宋体" w:cs="宋体"/>
                <w:color w:val="000000"/>
                <w:sz w:val="24"/>
                <w:szCs w:val="24"/>
              </w:rPr>
            </w:pPr>
            <w:r>
              <w:rPr>
                <w:rFonts w:hint="eastAsia"/>
                <w:color w:val="000000"/>
                <w:sz w:val="24"/>
                <w:szCs w:val="24"/>
              </w:rPr>
              <w:t>无锡盛达第四QC小组</w:t>
            </w:r>
          </w:p>
        </w:tc>
        <w:tc>
          <w:tcPr>
            <w:tcW w:w="1984" w:type="dxa"/>
            <w:vAlign w:val="center"/>
          </w:tcPr>
          <w:p>
            <w:pPr>
              <w:jc w:val="center"/>
              <w:rPr>
                <w:rFonts w:ascii="宋体" w:hAnsi="宋体" w:eastAsia="宋体" w:cs="宋体"/>
                <w:color w:val="000000"/>
                <w:sz w:val="24"/>
                <w:szCs w:val="24"/>
              </w:rPr>
            </w:pPr>
            <w:r>
              <w:rPr>
                <w:rFonts w:hint="eastAsia"/>
                <w:color w:val="000000"/>
                <w:sz w:val="24"/>
                <w:szCs w:val="24"/>
              </w:rPr>
              <w:t>降低住宅工程外墙渗水率</w:t>
            </w:r>
          </w:p>
        </w:tc>
        <w:tc>
          <w:tcPr>
            <w:tcW w:w="1560" w:type="dxa"/>
            <w:vAlign w:val="center"/>
          </w:tcPr>
          <w:p>
            <w:pPr>
              <w:jc w:val="center"/>
              <w:rPr>
                <w:rFonts w:ascii="宋体" w:hAnsi="宋体" w:eastAsia="宋体" w:cs="宋体"/>
                <w:color w:val="000000"/>
                <w:sz w:val="24"/>
                <w:szCs w:val="24"/>
              </w:rPr>
            </w:pPr>
            <w:r>
              <w:rPr>
                <w:rFonts w:hint="eastAsia"/>
                <w:color w:val="000000"/>
                <w:sz w:val="24"/>
                <w:szCs w:val="24"/>
              </w:rPr>
              <w:t>现场型</w:t>
            </w:r>
          </w:p>
        </w:tc>
        <w:tc>
          <w:tcPr>
            <w:tcW w:w="1134" w:type="dxa"/>
            <w:vAlign w:val="center"/>
          </w:tcPr>
          <w:p>
            <w:pPr>
              <w:jc w:val="center"/>
              <w:rPr>
                <w:rFonts w:ascii="宋体" w:hAnsi="宋体" w:eastAsia="宋体" w:cs="宋体"/>
                <w:color w:val="000000"/>
                <w:sz w:val="24"/>
                <w:szCs w:val="24"/>
              </w:rPr>
            </w:pPr>
            <w:r>
              <w:rPr>
                <w:rFonts w:hint="eastAsia"/>
                <w:color w:val="000000"/>
                <w:sz w:val="24"/>
                <w:szCs w:val="24"/>
              </w:rPr>
              <w:t>史永君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0" w:type="dxa"/>
            <w:vAlign w:val="center"/>
          </w:tcPr>
          <w:p>
            <w:pPr>
              <w:jc w:val="center"/>
              <w:rPr>
                <w:rFonts w:ascii="宋体" w:hAnsi="宋体" w:eastAsia="宋体" w:cs="宋体"/>
                <w:color w:val="000000"/>
                <w:sz w:val="24"/>
                <w:szCs w:val="24"/>
              </w:rPr>
            </w:pPr>
            <w:r>
              <w:rPr>
                <w:rFonts w:hint="eastAsia"/>
                <w:color w:val="000000"/>
                <w:sz w:val="24"/>
                <w:szCs w:val="24"/>
              </w:rPr>
              <w:t>17</w:t>
            </w:r>
          </w:p>
        </w:tc>
        <w:tc>
          <w:tcPr>
            <w:tcW w:w="1606" w:type="dxa"/>
            <w:vAlign w:val="center"/>
          </w:tcPr>
          <w:p>
            <w:pPr>
              <w:jc w:val="center"/>
              <w:rPr>
                <w:rFonts w:ascii="宋体" w:hAnsi="宋体" w:eastAsia="宋体" w:cs="宋体"/>
                <w:color w:val="000000"/>
                <w:sz w:val="24"/>
                <w:szCs w:val="24"/>
              </w:rPr>
            </w:pPr>
            <w:r>
              <w:rPr>
                <w:rFonts w:hint="eastAsia"/>
                <w:color w:val="000000"/>
                <w:sz w:val="24"/>
                <w:szCs w:val="24"/>
              </w:rPr>
              <w:t>中建一局集团建设发展有限公司</w:t>
            </w:r>
          </w:p>
        </w:tc>
        <w:tc>
          <w:tcPr>
            <w:tcW w:w="1965" w:type="dxa"/>
            <w:vAlign w:val="center"/>
          </w:tcPr>
          <w:p>
            <w:pPr>
              <w:jc w:val="center"/>
              <w:rPr>
                <w:rFonts w:ascii="宋体" w:hAnsi="宋体" w:eastAsia="宋体" w:cs="宋体"/>
                <w:color w:val="000000"/>
                <w:sz w:val="24"/>
                <w:szCs w:val="24"/>
              </w:rPr>
            </w:pPr>
            <w:r>
              <w:rPr>
                <w:rFonts w:hint="eastAsia"/>
                <w:color w:val="000000"/>
                <w:sz w:val="24"/>
                <w:szCs w:val="24"/>
              </w:rPr>
              <w:t>芯卓半导体产业化建设项目第四QC小组</w:t>
            </w:r>
          </w:p>
        </w:tc>
        <w:tc>
          <w:tcPr>
            <w:tcW w:w="1984" w:type="dxa"/>
            <w:vAlign w:val="center"/>
          </w:tcPr>
          <w:p>
            <w:pPr>
              <w:jc w:val="center"/>
              <w:rPr>
                <w:rFonts w:ascii="宋体" w:hAnsi="宋体" w:eastAsia="宋体" w:cs="宋体"/>
                <w:color w:val="000000"/>
                <w:sz w:val="24"/>
                <w:szCs w:val="24"/>
              </w:rPr>
            </w:pPr>
            <w:r>
              <w:rPr>
                <w:rFonts w:hint="eastAsia"/>
                <w:color w:val="000000"/>
                <w:sz w:val="24"/>
                <w:szCs w:val="24"/>
              </w:rPr>
              <w:t>提高幕墙预埋件安装合格率</w:t>
            </w:r>
          </w:p>
        </w:tc>
        <w:tc>
          <w:tcPr>
            <w:tcW w:w="1560" w:type="dxa"/>
            <w:vAlign w:val="center"/>
          </w:tcPr>
          <w:p>
            <w:pPr>
              <w:jc w:val="center"/>
              <w:rPr>
                <w:rFonts w:ascii="宋体" w:hAnsi="宋体" w:eastAsia="宋体" w:cs="宋体"/>
                <w:color w:val="000000"/>
                <w:sz w:val="24"/>
                <w:szCs w:val="24"/>
              </w:rPr>
            </w:pPr>
            <w:r>
              <w:rPr>
                <w:rFonts w:hint="eastAsia"/>
                <w:color w:val="000000"/>
                <w:sz w:val="24"/>
                <w:szCs w:val="24"/>
              </w:rPr>
              <w:t>问题解决型</w:t>
            </w:r>
          </w:p>
        </w:tc>
        <w:tc>
          <w:tcPr>
            <w:tcW w:w="1134" w:type="dxa"/>
            <w:vAlign w:val="center"/>
          </w:tcPr>
          <w:p>
            <w:pPr>
              <w:jc w:val="center"/>
              <w:rPr>
                <w:rFonts w:ascii="宋体" w:hAnsi="宋体" w:eastAsia="宋体" w:cs="宋体"/>
                <w:color w:val="000000"/>
                <w:sz w:val="24"/>
                <w:szCs w:val="24"/>
              </w:rPr>
            </w:pPr>
            <w:r>
              <w:rPr>
                <w:rFonts w:hint="eastAsia"/>
                <w:color w:val="000000"/>
                <w:sz w:val="24"/>
                <w:szCs w:val="24"/>
              </w:rPr>
              <w:t>徐东阳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0" w:type="dxa"/>
            <w:vAlign w:val="center"/>
          </w:tcPr>
          <w:p>
            <w:pPr>
              <w:jc w:val="center"/>
              <w:rPr>
                <w:rFonts w:ascii="宋体" w:hAnsi="宋体" w:eastAsia="宋体" w:cs="宋体"/>
                <w:color w:val="000000"/>
                <w:sz w:val="24"/>
                <w:szCs w:val="24"/>
              </w:rPr>
            </w:pPr>
            <w:r>
              <w:rPr>
                <w:rFonts w:hint="eastAsia"/>
                <w:color w:val="000000"/>
                <w:sz w:val="24"/>
                <w:szCs w:val="24"/>
              </w:rPr>
              <w:t>18</w:t>
            </w:r>
          </w:p>
        </w:tc>
        <w:tc>
          <w:tcPr>
            <w:tcW w:w="1606" w:type="dxa"/>
            <w:vAlign w:val="center"/>
          </w:tcPr>
          <w:p>
            <w:pPr>
              <w:jc w:val="center"/>
              <w:rPr>
                <w:rFonts w:ascii="宋体" w:hAnsi="宋体" w:eastAsia="宋体" w:cs="宋体"/>
                <w:color w:val="000000"/>
                <w:sz w:val="24"/>
                <w:szCs w:val="24"/>
              </w:rPr>
            </w:pPr>
            <w:r>
              <w:rPr>
                <w:rFonts w:hint="eastAsia"/>
                <w:color w:val="000000"/>
                <w:sz w:val="24"/>
                <w:szCs w:val="24"/>
              </w:rPr>
              <w:t>无锡市钱桥建筑安装工程有限公司</w:t>
            </w:r>
          </w:p>
        </w:tc>
        <w:tc>
          <w:tcPr>
            <w:tcW w:w="1965" w:type="dxa"/>
            <w:vAlign w:val="center"/>
          </w:tcPr>
          <w:p>
            <w:pPr>
              <w:jc w:val="center"/>
              <w:rPr>
                <w:rFonts w:ascii="宋体" w:hAnsi="宋体" w:eastAsia="宋体" w:cs="宋体"/>
                <w:color w:val="000000"/>
                <w:sz w:val="24"/>
                <w:szCs w:val="24"/>
              </w:rPr>
            </w:pPr>
            <w:r>
              <w:rPr>
                <w:rFonts w:hint="eastAsia"/>
                <w:color w:val="000000"/>
                <w:sz w:val="24"/>
                <w:szCs w:val="24"/>
              </w:rPr>
              <w:t>农坝科创工业厂房新建项目QC小组</w:t>
            </w:r>
          </w:p>
        </w:tc>
        <w:tc>
          <w:tcPr>
            <w:tcW w:w="1984" w:type="dxa"/>
            <w:vAlign w:val="center"/>
          </w:tcPr>
          <w:p>
            <w:pPr>
              <w:jc w:val="center"/>
              <w:rPr>
                <w:rFonts w:ascii="宋体" w:hAnsi="宋体" w:eastAsia="宋体" w:cs="宋体"/>
                <w:color w:val="000000"/>
                <w:sz w:val="24"/>
                <w:szCs w:val="24"/>
              </w:rPr>
            </w:pPr>
            <w:r>
              <w:rPr>
                <w:rFonts w:hint="eastAsia"/>
                <w:color w:val="000000"/>
                <w:sz w:val="24"/>
                <w:szCs w:val="24"/>
              </w:rPr>
              <w:t>提高外墙窗台防渗水验收合格率</w:t>
            </w:r>
          </w:p>
        </w:tc>
        <w:tc>
          <w:tcPr>
            <w:tcW w:w="1560" w:type="dxa"/>
            <w:vAlign w:val="center"/>
          </w:tcPr>
          <w:p>
            <w:pPr>
              <w:jc w:val="center"/>
              <w:rPr>
                <w:rFonts w:ascii="宋体" w:hAnsi="宋体" w:eastAsia="宋体" w:cs="宋体"/>
                <w:color w:val="000000"/>
                <w:sz w:val="24"/>
                <w:szCs w:val="24"/>
              </w:rPr>
            </w:pPr>
            <w:r>
              <w:rPr>
                <w:rFonts w:hint="eastAsia"/>
                <w:color w:val="000000"/>
                <w:sz w:val="24"/>
                <w:szCs w:val="24"/>
              </w:rPr>
              <w:t>问题解决型</w:t>
            </w:r>
          </w:p>
        </w:tc>
        <w:tc>
          <w:tcPr>
            <w:tcW w:w="1134" w:type="dxa"/>
            <w:vAlign w:val="center"/>
          </w:tcPr>
          <w:p>
            <w:pPr>
              <w:jc w:val="center"/>
              <w:rPr>
                <w:rFonts w:ascii="宋体" w:hAnsi="宋体" w:eastAsia="宋体" w:cs="宋体"/>
                <w:color w:val="000000"/>
                <w:sz w:val="24"/>
                <w:szCs w:val="24"/>
              </w:rPr>
            </w:pPr>
            <w:r>
              <w:rPr>
                <w:rFonts w:hint="eastAsia"/>
                <w:color w:val="000000"/>
                <w:sz w:val="24"/>
                <w:szCs w:val="24"/>
              </w:rPr>
              <w:t>常洁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0" w:type="dxa"/>
            <w:vAlign w:val="center"/>
          </w:tcPr>
          <w:p>
            <w:pPr>
              <w:jc w:val="center"/>
              <w:rPr>
                <w:rFonts w:ascii="宋体" w:hAnsi="宋体" w:eastAsia="宋体" w:cs="宋体"/>
                <w:color w:val="000000"/>
                <w:sz w:val="24"/>
                <w:szCs w:val="24"/>
              </w:rPr>
            </w:pPr>
            <w:r>
              <w:rPr>
                <w:rFonts w:hint="eastAsia"/>
                <w:color w:val="000000"/>
                <w:sz w:val="24"/>
                <w:szCs w:val="24"/>
              </w:rPr>
              <w:t>19</w:t>
            </w:r>
          </w:p>
        </w:tc>
        <w:tc>
          <w:tcPr>
            <w:tcW w:w="1606" w:type="dxa"/>
            <w:vAlign w:val="center"/>
          </w:tcPr>
          <w:p>
            <w:pPr>
              <w:jc w:val="center"/>
              <w:rPr>
                <w:rFonts w:ascii="宋体" w:hAnsi="宋体" w:eastAsia="宋体" w:cs="宋体"/>
                <w:color w:val="000000"/>
                <w:sz w:val="24"/>
                <w:szCs w:val="24"/>
              </w:rPr>
            </w:pPr>
            <w:r>
              <w:rPr>
                <w:rFonts w:hint="eastAsia"/>
                <w:color w:val="000000"/>
                <w:sz w:val="24"/>
                <w:szCs w:val="24"/>
              </w:rPr>
              <w:t>中国建筑第七工程局有限公司</w:t>
            </w:r>
          </w:p>
        </w:tc>
        <w:tc>
          <w:tcPr>
            <w:tcW w:w="1965" w:type="dxa"/>
            <w:vAlign w:val="center"/>
          </w:tcPr>
          <w:p>
            <w:pPr>
              <w:jc w:val="center"/>
              <w:rPr>
                <w:rFonts w:ascii="宋体" w:hAnsi="宋体" w:eastAsia="宋体" w:cs="宋体"/>
                <w:color w:val="000000"/>
                <w:sz w:val="24"/>
                <w:szCs w:val="24"/>
              </w:rPr>
            </w:pPr>
            <w:r>
              <w:rPr>
                <w:rFonts w:hint="eastAsia"/>
                <w:color w:val="000000"/>
                <w:sz w:val="24"/>
                <w:szCs w:val="24"/>
              </w:rPr>
              <w:t>无锡火车站项目QC小组</w:t>
            </w:r>
          </w:p>
        </w:tc>
        <w:tc>
          <w:tcPr>
            <w:tcW w:w="1984" w:type="dxa"/>
            <w:vAlign w:val="center"/>
          </w:tcPr>
          <w:p>
            <w:pPr>
              <w:jc w:val="center"/>
              <w:rPr>
                <w:rFonts w:ascii="宋体" w:hAnsi="宋体" w:eastAsia="宋体" w:cs="宋体"/>
                <w:color w:val="000000"/>
                <w:sz w:val="24"/>
                <w:szCs w:val="24"/>
              </w:rPr>
            </w:pPr>
            <w:r>
              <w:rPr>
                <w:rFonts w:hint="eastAsia"/>
                <w:color w:val="000000"/>
                <w:sz w:val="24"/>
                <w:szCs w:val="24"/>
              </w:rPr>
              <w:t>提高保温隔声地坪施工质量一次验收合格率</w:t>
            </w:r>
          </w:p>
        </w:tc>
        <w:tc>
          <w:tcPr>
            <w:tcW w:w="1560" w:type="dxa"/>
            <w:vAlign w:val="center"/>
          </w:tcPr>
          <w:p>
            <w:pPr>
              <w:jc w:val="center"/>
              <w:rPr>
                <w:rFonts w:ascii="宋体" w:hAnsi="宋体" w:eastAsia="宋体" w:cs="宋体"/>
                <w:color w:val="000000"/>
                <w:sz w:val="24"/>
                <w:szCs w:val="24"/>
              </w:rPr>
            </w:pPr>
            <w:r>
              <w:rPr>
                <w:rFonts w:hint="eastAsia"/>
                <w:color w:val="000000"/>
                <w:sz w:val="24"/>
                <w:szCs w:val="24"/>
              </w:rPr>
              <w:t>问题解决型</w:t>
            </w:r>
          </w:p>
        </w:tc>
        <w:tc>
          <w:tcPr>
            <w:tcW w:w="1134" w:type="dxa"/>
            <w:vAlign w:val="center"/>
          </w:tcPr>
          <w:p>
            <w:pPr>
              <w:jc w:val="center"/>
              <w:rPr>
                <w:rFonts w:ascii="宋体" w:hAnsi="宋体" w:eastAsia="宋体" w:cs="宋体"/>
                <w:color w:val="000000"/>
                <w:sz w:val="24"/>
                <w:szCs w:val="24"/>
              </w:rPr>
            </w:pPr>
            <w:r>
              <w:rPr>
                <w:rFonts w:hint="eastAsia"/>
                <w:color w:val="000000"/>
                <w:sz w:val="24"/>
                <w:szCs w:val="24"/>
              </w:rPr>
              <w:t>笪杰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0" w:type="dxa"/>
            <w:vAlign w:val="center"/>
          </w:tcPr>
          <w:p>
            <w:pPr>
              <w:jc w:val="center"/>
              <w:rPr>
                <w:rFonts w:ascii="宋体" w:hAnsi="宋体" w:eastAsia="宋体" w:cs="宋体"/>
                <w:color w:val="000000"/>
                <w:sz w:val="24"/>
                <w:szCs w:val="24"/>
              </w:rPr>
            </w:pPr>
            <w:r>
              <w:rPr>
                <w:rFonts w:hint="eastAsia"/>
                <w:color w:val="000000"/>
                <w:sz w:val="24"/>
                <w:szCs w:val="24"/>
              </w:rPr>
              <w:t>20</w:t>
            </w:r>
          </w:p>
        </w:tc>
        <w:tc>
          <w:tcPr>
            <w:tcW w:w="1606" w:type="dxa"/>
            <w:vAlign w:val="center"/>
          </w:tcPr>
          <w:p>
            <w:pPr>
              <w:jc w:val="center"/>
              <w:rPr>
                <w:rFonts w:ascii="宋体" w:hAnsi="宋体" w:eastAsia="宋体" w:cs="宋体"/>
                <w:color w:val="000000"/>
                <w:sz w:val="24"/>
                <w:szCs w:val="24"/>
              </w:rPr>
            </w:pPr>
            <w:r>
              <w:rPr>
                <w:rFonts w:hint="eastAsia"/>
                <w:color w:val="000000"/>
                <w:sz w:val="24"/>
                <w:szCs w:val="24"/>
              </w:rPr>
              <w:t>江苏建腾建设工程有限公司</w:t>
            </w:r>
          </w:p>
        </w:tc>
        <w:tc>
          <w:tcPr>
            <w:tcW w:w="1965" w:type="dxa"/>
            <w:vAlign w:val="center"/>
          </w:tcPr>
          <w:p>
            <w:pPr>
              <w:jc w:val="center"/>
              <w:rPr>
                <w:rFonts w:ascii="宋体" w:hAnsi="宋体" w:eastAsia="宋体" w:cs="宋体"/>
                <w:color w:val="000000"/>
                <w:sz w:val="24"/>
                <w:szCs w:val="24"/>
              </w:rPr>
            </w:pPr>
            <w:r>
              <w:rPr>
                <w:rFonts w:hint="eastAsia"/>
                <w:color w:val="000000"/>
                <w:sz w:val="24"/>
                <w:szCs w:val="24"/>
              </w:rPr>
              <w:t>无锡市急救中心长庆路分站屋面防水、女儿墙、造型梁修复工程QC小组</w:t>
            </w:r>
          </w:p>
        </w:tc>
        <w:tc>
          <w:tcPr>
            <w:tcW w:w="1984" w:type="dxa"/>
            <w:vAlign w:val="center"/>
          </w:tcPr>
          <w:p>
            <w:pPr>
              <w:jc w:val="center"/>
              <w:rPr>
                <w:rFonts w:ascii="宋体" w:hAnsi="宋体" w:eastAsia="宋体" w:cs="宋体"/>
                <w:color w:val="000000"/>
                <w:sz w:val="24"/>
                <w:szCs w:val="24"/>
              </w:rPr>
            </w:pPr>
            <w:r>
              <w:rPr>
                <w:rFonts w:hint="eastAsia"/>
                <w:color w:val="000000"/>
                <w:sz w:val="24"/>
                <w:szCs w:val="24"/>
              </w:rPr>
              <w:t>提高屋面SBS改性沥青防水卷材铺贴一次施工合格率</w:t>
            </w:r>
          </w:p>
        </w:tc>
        <w:tc>
          <w:tcPr>
            <w:tcW w:w="1560" w:type="dxa"/>
            <w:vAlign w:val="center"/>
          </w:tcPr>
          <w:p>
            <w:pPr>
              <w:jc w:val="center"/>
              <w:rPr>
                <w:rFonts w:ascii="宋体" w:hAnsi="宋体" w:eastAsia="宋体" w:cs="宋体"/>
                <w:color w:val="000000"/>
                <w:sz w:val="24"/>
                <w:szCs w:val="24"/>
              </w:rPr>
            </w:pPr>
            <w:r>
              <w:rPr>
                <w:rFonts w:hint="eastAsia"/>
                <w:color w:val="000000"/>
                <w:sz w:val="24"/>
                <w:szCs w:val="24"/>
              </w:rPr>
              <w:t>现场攻关型</w:t>
            </w:r>
          </w:p>
        </w:tc>
        <w:tc>
          <w:tcPr>
            <w:tcW w:w="1134" w:type="dxa"/>
            <w:vAlign w:val="center"/>
          </w:tcPr>
          <w:p>
            <w:pPr>
              <w:jc w:val="center"/>
              <w:rPr>
                <w:rFonts w:ascii="宋体" w:hAnsi="宋体" w:eastAsia="宋体" w:cs="宋体"/>
                <w:color w:val="000000"/>
                <w:sz w:val="24"/>
                <w:szCs w:val="24"/>
              </w:rPr>
            </w:pPr>
            <w:r>
              <w:rPr>
                <w:rFonts w:hint="eastAsia"/>
                <w:color w:val="000000"/>
                <w:sz w:val="24"/>
                <w:szCs w:val="24"/>
              </w:rPr>
              <w:t>陈丽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0" w:type="dxa"/>
            <w:vAlign w:val="center"/>
          </w:tcPr>
          <w:p>
            <w:pPr>
              <w:jc w:val="center"/>
              <w:rPr>
                <w:rFonts w:ascii="宋体" w:hAnsi="宋体" w:eastAsia="宋体" w:cs="宋体"/>
                <w:color w:val="000000"/>
                <w:sz w:val="24"/>
                <w:szCs w:val="24"/>
              </w:rPr>
            </w:pPr>
            <w:r>
              <w:rPr>
                <w:rFonts w:hint="eastAsia"/>
                <w:color w:val="000000"/>
                <w:sz w:val="24"/>
                <w:szCs w:val="24"/>
              </w:rPr>
              <w:t>21</w:t>
            </w:r>
          </w:p>
        </w:tc>
        <w:tc>
          <w:tcPr>
            <w:tcW w:w="1606" w:type="dxa"/>
            <w:vAlign w:val="center"/>
          </w:tcPr>
          <w:p>
            <w:pPr>
              <w:jc w:val="center"/>
              <w:rPr>
                <w:rFonts w:ascii="宋体" w:hAnsi="宋体" w:eastAsia="宋体" w:cs="宋体"/>
                <w:color w:val="000000"/>
                <w:sz w:val="24"/>
                <w:szCs w:val="24"/>
              </w:rPr>
            </w:pPr>
            <w:r>
              <w:rPr>
                <w:rFonts w:hint="eastAsia"/>
                <w:color w:val="000000"/>
                <w:sz w:val="24"/>
                <w:szCs w:val="24"/>
              </w:rPr>
              <w:t>无锡市政设计研究院有限公司</w:t>
            </w:r>
          </w:p>
        </w:tc>
        <w:tc>
          <w:tcPr>
            <w:tcW w:w="1965" w:type="dxa"/>
            <w:vAlign w:val="center"/>
          </w:tcPr>
          <w:p>
            <w:pPr>
              <w:jc w:val="center"/>
              <w:rPr>
                <w:rFonts w:ascii="宋体" w:hAnsi="宋体" w:eastAsia="宋体" w:cs="宋体"/>
                <w:sz w:val="24"/>
                <w:szCs w:val="24"/>
              </w:rPr>
            </w:pPr>
            <w:r>
              <w:rPr>
                <w:rFonts w:hint="eastAsia"/>
                <w:sz w:val="24"/>
                <w:szCs w:val="24"/>
              </w:rPr>
              <w:t>美好城市工程QC小组</w:t>
            </w:r>
          </w:p>
        </w:tc>
        <w:tc>
          <w:tcPr>
            <w:tcW w:w="1984" w:type="dxa"/>
            <w:vAlign w:val="center"/>
          </w:tcPr>
          <w:p>
            <w:pPr>
              <w:jc w:val="center"/>
              <w:rPr>
                <w:rFonts w:ascii="宋体" w:hAnsi="宋体" w:eastAsia="宋体" w:cs="宋体"/>
                <w:color w:val="000000"/>
                <w:sz w:val="24"/>
                <w:szCs w:val="24"/>
              </w:rPr>
            </w:pPr>
            <w:r>
              <w:rPr>
                <w:rFonts w:hint="eastAsia"/>
                <w:color w:val="000000"/>
                <w:sz w:val="24"/>
                <w:szCs w:val="24"/>
              </w:rPr>
              <w:t>研发一套城镇污水处理工程项目的管理系统</w:t>
            </w:r>
          </w:p>
        </w:tc>
        <w:tc>
          <w:tcPr>
            <w:tcW w:w="1560" w:type="dxa"/>
            <w:vAlign w:val="center"/>
          </w:tcPr>
          <w:p>
            <w:pPr>
              <w:jc w:val="center"/>
              <w:rPr>
                <w:rFonts w:ascii="宋体" w:hAnsi="宋体" w:eastAsia="宋体" w:cs="宋体"/>
                <w:color w:val="000000"/>
                <w:sz w:val="24"/>
                <w:szCs w:val="24"/>
              </w:rPr>
            </w:pPr>
            <w:r>
              <w:rPr>
                <w:rFonts w:hint="eastAsia"/>
                <w:color w:val="000000"/>
                <w:sz w:val="24"/>
                <w:szCs w:val="24"/>
              </w:rPr>
              <w:t>创新型</w:t>
            </w:r>
          </w:p>
        </w:tc>
        <w:tc>
          <w:tcPr>
            <w:tcW w:w="1134" w:type="dxa"/>
            <w:vAlign w:val="center"/>
          </w:tcPr>
          <w:p>
            <w:pPr>
              <w:jc w:val="center"/>
              <w:rPr>
                <w:rFonts w:ascii="宋体" w:hAnsi="宋体" w:eastAsia="宋体" w:cs="宋体"/>
                <w:color w:val="000000"/>
                <w:sz w:val="24"/>
                <w:szCs w:val="24"/>
              </w:rPr>
            </w:pPr>
            <w:r>
              <w:rPr>
                <w:rFonts w:hint="eastAsia"/>
                <w:color w:val="000000"/>
                <w:sz w:val="24"/>
                <w:szCs w:val="24"/>
              </w:rPr>
              <w:t>杨光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0" w:type="dxa"/>
            <w:vAlign w:val="center"/>
          </w:tcPr>
          <w:p>
            <w:pPr>
              <w:jc w:val="center"/>
              <w:rPr>
                <w:rFonts w:ascii="宋体" w:hAnsi="宋体" w:eastAsia="宋体" w:cs="宋体"/>
                <w:color w:val="000000"/>
                <w:sz w:val="24"/>
                <w:szCs w:val="24"/>
              </w:rPr>
            </w:pPr>
            <w:r>
              <w:rPr>
                <w:rFonts w:hint="eastAsia"/>
                <w:color w:val="000000"/>
                <w:sz w:val="24"/>
                <w:szCs w:val="24"/>
              </w:rPr>
              <w:t>22</w:t>
            </w:r>
          </w:p>
        </w:tc>
        <w:tc>
          <w:tcPr>
            <w:tcW w:w="1606" w:type="dxa"/>
            <w:vAlign w:val="center"/>
          </w:tcPr>
          <w:p>
            <w:pPr>
              <w:jc w:val="center"/>
              <w:rPr>
                <w:rFonts w:ascii="宋体" w:hAnsi="宋体" w:eastAsia="宋体" w:cs="宋体"/>
                <w:color w:val="000000"/>
                <w:sz w:val="24"/>
                <w:szCs w:val="24"/>
              </w:rPr>
            </w:pPr>
            <w:r>
              <w:rPr>
                <w:rFonts w:hint="eastAsia"/>
                <w:color w:val="000000"/>
                <w:sz w:val="24"/>
                <w:szCs w:val="24"/>
              </w:rPr>
              <w:t>江苏伟丰建筑安装集团有限公司</w:t>
            </w:r>
          </w:p>
        </w:tc>
        <w:tc>
          <w:tcPr>
            <w:tcW w:w="1965" w:type="dxa"/>
            <w:vAlign w:val="center"/>
          </w:tcPr>
          <w:p>
            <w:pPr>
              <w:jc w:val="center"/>
              <w:rPr>
                <w:rFonts w:ascii="宋体" w:hAnsi="宋体" w:eastAsia="宋体" w:cs="宋体"/>
                <w:color w:val="000000"/>
                <w:sz w:val="24"/>
                <w:szCs w:val="24"/>
              </w:rPr>
            </w:pPr>
            <w:r>
              <w:rPr>
                <w:rFonts w:hint="eastAsia"/>
                <w:color w:val="000000"/>
                <w:sz w:val="24"/>
                <w:szCs w:val="24"/>
              </w:rPr>
              <w:t>新庄街道宜官公路南侧地块四季酒店工程项目QC小组</w:t>
            </w:r>
          </w:p>
        </w:tc>
        <w:tc>
          <w:tcPr>
            <w:tcW w:w="1984" w:type="dxa"/>
            <w:vAlign w:val="center"/>
          </w:tcPr>
          <w:p>
            <w:pPr>
              <w:jc w:val="center"/>
              <w:rPr>
                <w:rFonts w:ascii="宋体" w:hAnsi="宋体" w:eastAsia="宋体" w:cs="宋体"/>
                <w:color w:val="000000"/>
                <w:sz w:val="24"/>
                <w:szCs w:val="24"/>
              </w:rPr>
            </w:pPr>
            <w:r>
              <w:rPr>
                <w:rFonts w:hint="eastAsia"/>
                <w:color w:val="000000"/>
                <w:sz w:val="24"/>
                <w:szCs w:val="24"/>
              </w:rPr>
              <w:t>提高钢筋直螺纹连接一次合格率</w:t>
            </w:r>
          </w:p>
        </w:tc>
        <w:tc>
          <w:tcPr>
            <w:tcW w:w="1560" w:type="dxa"/>
            <w:vAlign w:val="center"/>
          </w:tcPr>
          <w:p>
            <w:pPr>
              <w:jc w:val="center"/>
              <w:rPr>
                <w:rFonts w:ascii="宋体" w:hAnsi="宋体" w:eastAsia="宋体" w:cs="宋体"/>
                <w:color w:val="000000"/>
                <w:sz w:val="24"/>
                <w:szCs w:val="24"/>
              </w:rPr>
            </w:pPr>
            <w:r>
              <w:rPr>
                <w:rFonts w:hint="eastAsia"/>
                <w:color w:val="000000"/>
                <w:sz w:val="24"/>
                <w:szCs w:val="24"/>
              </w:rPr>
              <w:t>问题解决型</w:t>
            </w:r>
          </w:p>
        </w:tc>
        <w:tc>
          <w:tcPr>
            <w:tcW w:w="1134" w:type="dxa"/>
            <w:vAlign w:val="center"/>
          </w:tcPr>
          <w:p>
            <w:pPr>
              <w:jc w:val="center"/>
              <w:rPr>
                <w:rFonts w:ascii="宋体" w:hAnsi="宋体" w:eastAsia="宋体" w:cs="宋体"/>
                <w:color w:val="000000"/>
                <w:sz w:val="24"/>
                <w:szCs w:val="24"/>
              </w:rPr>
            </w:pPr>
            <w:r>
              <w:rPr>
                <w:rFonts w:hint="eastAsia"/>
                <w:color w:val="000000"/>
                <w:sz w:val="24"/>
                <w:szCs w:val="24"/>
              </w:rPr>
              <w:t>张耘豪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0" w:type="dxa"/>
            <w:vAlign w:val="center"/>
          </w:tcPr>
          <w:p>
            <w:pPr>
              <w:jc w:val="center"/>
              <w:rPr>
                <w:rFonts w:ascii="宋体" w:hAnsi="宋体" w:eastAsia="宋体" w:cs="宋体"/>
                <w:color w:val="000000"/>
                <w:sz w:val="24"/>
                <w:szCs w:val="24"/>
              </w:rPr>
            </w:pPr>
            <w:r>
              <w:rPr>
                <w:rFonts w:hint="eastAsia"/>
                <w:color w:val="000000"/>
                <w:sz w:val="24"/>
                <w:szCs w:val="24"/>
              </w:rPr>
              <w:t>23</w:t>
            </w:r>
          </w:p>
        </w:tc>
        <w:tc>
          <w:tcPr>
            <w:tcW w:w="1606" w:type="dxa"/>
            <w:vAlign w:val="center"/>
          </w:tcPr>
          <w:p>
            <w:pPr>
              <w:jc w:val="center"/>
              <w:rPr>
                <w:rFonts w:ascii="宋体" w:hAnsi="宋体" w:eastAsia="宋体" w:cs="宋体"/>
                <w:color w:val="000000"/>
                <w:sz w:val="24"/>
                <w:szCs w:val="24"/>
              </w:rPr>
            </w:pPr>
            <w:r>
              <w:rPr>
                <w:rFonts w:hint="eastAsia"/>
                <w:color w:val="000000"/>
                <w:sz w:val="24"/>
                <w:szCs w:val="24"/>
              </w:rPr>
              <w:t>江苏楷正建设有限公司</w:t>
            </w:r>
          </w:p>
        </w:tc>
        <w:tc>
          <w:tcPr>
            <w:tcW w:w="1965" w:type="dxa"/>
            <w:vAlign w:val="center"/>
          </w:tcPr>
          <w:p>
            <w:pPr>
              <w:jc w:val="center"/>
              <w:rPr>
                <w:rFonts w:ascii="宋体" w:hAnsi="宋体" w:eastAsia="宋体" w:cs="宋体"/>
                <w:color w:val="000000"/>
                <w:sz w:val="24"/>
                <w:szCs w:val="24"/>
              </w:rPr>
            </w:pPr>
            <w:r>
              <w:rPr>
                <w:rFonts w:hint="eastAsia"/>
                <w:color w:val="000000"/>
                <w:sz w:val="24"/>
                <w:szCs w:val="24"/>
              </w:rPr>
              <w:t>天天向上QC小组</w:t>
            </w:r>
          </w:p>
        </w:tc>
        <w:tc>
          <w:tcPr>
            <w:tcW w:w="1984" w:type="dxa"/>
            <w:vAlign w:val="center"/>
          </w:tcPr>
          <w:p>
            <w:pPr>
              <w:jc w:val="center"/>
              <w:rPr>
                <w:rFonts w:ascii="宋体" w:hAnsi="宋体" w:eastAsia="宋体" w:cs="宋体"/>
                <w:color w:val="000000"/>
                <w:sz w:val="24"/>
                <w:szCs w:val="24"/>
              </w:rPr>
            </w:pPr>
            <w:r>
              <w:rPr>
                <w:rFonts w:hint="eastAsia"/>
                <w:color w:val="000000"/>
                <w:sz w:val="24"/>
                <w:szCs w:val="24"/>
              </w:rPr>
              <w:t>降低混凝土浇筑过程中的漏浆率</w:t>
            </w:r>
          </w:p>
        </w:tc>
        <w:tc>
          <w:tcPr>
            <w:tcW w:w="1560" w:type="dxa"/>
            <w:vAlign w:val="center"/>
          </w:tcPr>
          <w:p>
            <w:pPr>
              <w:jc w:val="center"/>
              <w:rPr>
                <w:rFonts w:ascii="宋体" w:hAnsi="宋体" w:eastAsia="宋体" w:cs="宋体"/>
                <w:color w:val="000000"/>
                <w:sz w:val="24"/>
                <w:szCs w:val="24"/>
              </w:rPr>
            </w:pPr>
            <w:r>
              <w:rPr>
                <w:rFonts w:hint="eastAsia"/>
                <w:color w:val="000000"/>
                <w:sz w:val="24"/>
                <w:szCs w:val="24"/>
              </w:rPr>
              <w:t>攻关型</w:t>
            </w:r>
          </w:p>
        </w:tc>
        <w:tc>
          <w:tcPr>
            <w:tcW w:w="1134" w:type="dxa"/>
            <w:vAlign w:val="center"/>
          </w:tcPr>
          <w:p>
            <w:pPr>
              <w:jc w:val="center"/>
              <w:rPr>
                <w:rFonts w:ascii="宋体" w:hAnsi="宋体" w:eastAsia="宋体" w:cs="宋体"/>
                <w:color w:val="000000"/>
                <w:sz w:val="24"/>
                <w:szCs w:val="24"/>
              </w:rPr>
            </w:pPr>
            <w:r>
              <w:rPr>
                <w:rFonts w:hint="eastAsia"/>
                <w:color w:val="000000"/>
                <w:sz w:val="24"/>
                <w:szCs w:val="24"/>
              </w:rPr>
              <w:t>时宝路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0" w:type="dxa"/>
            <w:vAlign w:val="center"/>
          </w:tcPr>
          <w:p>
            <w:pPr>
              <w:jc w:val="center"/>
              <w:rPr>
                <w:rFonts w:ascii="宋体" w:hAnsi="宋体" w:eastAsia="宋体" w:cs="宋体"/>
                <w:color w:val="000000"/>
                <w:sz w:val="24"/>
                <w:szCs w:val="24"/>
              </w:rPr>
            </w:pPr>
            <w:r>
              <w:rPr>
                <w:rFonts w:hint="eastAsia"/>
                <w:color w:val="000000"/>
                <w:sz w:val="24"/>
                <w:szCs w:val="24"/>
              </w:rPr>
              <w:t>24</w:t>
            </w:r>
          </w:p>
        </w:tc>
        <w:tc>
          <w:tcPr>
            <w:tcW w:w="1606" w:type="dxa"/>
            <w:vAlign w:val="center"/>
          </w:tcPr>
          <w:p>
            <w:pPr>
              <w:jc w:val="center"/>
              <w:rPr>
                <w:rFonts w:ascii="宋体" w:hAnsi="宋体" w:eastAsia="宋体" w:cs="宋体"/>
                <w:color w:val="000000"/>
                <w:sz w:val="24"/>
                <w:szCs w:val="24"/>
              </w:rPr>
            </w:pPr>
            <w:r>
              <w:rPr>
                <w:rFonts w:hint="eastAsia"/>
                <w:color w:val="000000"/>
                <w:sz w:val="24"/>
                <w:szCs w:val="24"/>
              </w:rPr>
              <w:t>中建一局集团建设发展有限公司</w:t>
            </w:r>
          </w:p>
        </w:tc>
        <w:tc>
          <w:tcPr>
            <w:tcW w:w="1965" w:type="dxa"/>
            <w:vAlign w:val="center"/>
          </w:tcPr>
          <w:p>
            <w:pPr>
              <w:jc w:val="center"/>
              <w:rPr>
                <w:rFonts w:ascii="宋体" w:hAnsi="宋体" w:eastAsia="宋体" w:cs="宋体"/>
                <w:color w:val="000000"/>
                <w:sz w:val="24"/>
                <w:szCs w:val="24"/>
              </w:rPr>
            </w:pPr>
            <w:r>
              <w:rPr>
                <w:rFonts w:hint="eastAsia"/>
                <w:color w:val="000000"/>
                <w:sz w:val="24"/>
                <w:szCs w:val="24"/>
              </w:rPr>
              <w:t>蠡湖改造第二QC小组</w:t>
            </w:r>
          </w:p>
        </w:tc>
        <w:tc>
          <w:tcPr>
            <w:tcW w:w="1984" w:type="dxa"/>
            <w:vAlign w:val="center"/>
          </w:tcPr>
          <w:p>
            <w:pPr>
              <w:jc w:val="center"/>
              <w:rPr>
                <w:rFonts w:ascii="宋体" w:hAnsi="宋体" w:eastAsia="宋体" w:cs="宋体"/>
                <w:color w:val="000000"/>
                <w:sz w:val="24"/>
                <w:szCs w:val="24"/>
              </w:rPr>
            </w:pPr>
            <w:r>
              <w:rPr>
                <w:rFonts w:hint="eastAsia"/>
                <w:color w:val="000000"/>
                <w:sz w:val="24"/>
                <w:szCs w:val="24"/>
              </w:rPr>
              <w:t>提高围墙墙面抹灰施工一次合格率</w:t>
            </w:r>
          </w:p>
        </w:tc>
        <w:tc>
          <w:tcPr>
            <w:tcW w:w="1560" w:type="dxa"/>
            <w:vAlign w:val="center"/>
          </w:tcPr>
          <w:p>
            <w:pPr>
              <w:jc w:val="center"/>
              <w:rPr>
                <w:rFonts w:ascii="宋体" w:hAnsi="宋体" w:eastAsia="宋体" w:cs="宋体"/>
                <w:color w:val="000000"/>
                <w:sz w:val="24"/>
                <w:szCs w:val="24"/>
              </w:rPr>
            </w:pPr>
            <w:r>
              <w:rPr>
                <w:rFonts w:hint="eastAsia"/>
                <w:color w:val="000000"/>
                <w:sz w:val="24"/>
                <w:szCs w:val="24"/>
              </w:rPr>
              <w:t>问题解决型</w:t>
            </w:r>
          </w:p>
        </w:tc>
        <w:tc>
          <w:tcPr>
            <w:tcW w:w="1134" w:type="dxa"/>
            <w:vAlign w:val="center"/>
          </w:tcPr>
          <w:p>
            <w:pPr>
              <w:jc w:val="center"/>
              <w:rPr>
                <w:rFonts w:ascii="宋体" w:hAnsi="宋体" w:eastAsia="宋体" w:cs="宋体"/>
                <w:color w:val="000000"/>
                <w:sz w:val="24"/>
                <w:szCs w:val="24"/>
              </w:rPr>
            </w:pPr>
            <w:r>
              <w:rPr>
                <w:rFonts w:hint="eastAsia"/>
                <w:color w:val="000000"/>
                <w:sz w:val="24"/>
                <w:szCs w:val="24"/>
              </w:rPr>
              <w:t>王俊源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90" w:type="dxa"/>
            <w:vAlign w:val="center"/>
          </w:tcPr>
          <w:p>
            <w:pPr>
              <w:jc w:val="center"/>
              <w:rPr>
                <w:rFonts w:ascii="宋体" w:hAnsi="宋体" w:eastAsia="宋体" w:cs="宋体"/>
                <w:color w:val="000000"/>
                <w:sz w:val="24"/>
                <w:szCs w:val="24"/>
              </w:rPr>
            </w:pPr>
            <w:r>
              <w:rPr>
                <w:rFonts w:hint="eastAsia"/>
                <w:color w:val="000000"/>
                <w:sz w:val="24"/>
                <w:szCs w:val="24"/>
              </w:rPr>
              <w:t>25</w:t>
            </w:r>
          </w:p>
        </w:tc>
        <w:tc>
          <w:tcPr>
            <w:tcW w:w="1606" w:type="dxa"/>
            <w:vAlign w:val="center"/>
          </w:tcPr>
          <w:p>
            <w:pPr>
              <w:jc w:val="center"/>
              <w:rPr>
                <w:rFonts w:ascii="宋体" w:hAnsi="宋体" w:eastAsia="宋体" w:cs="宋体"/>
                <w:color w:val="000000"/>
                <w:sz w:val="24"/>
                <w:szCs w:val="24"/>
              </w:rPr>
            </w:pPr>
            <w:r>
              <w:rPr>
                <w:rFonts w:hint="eastAsia"/>
                <w:color w:val="000000"/>
                <w:sz w:val="24"/>
                <w:szCs w:val="24"/>
              </w:rPr>
              <w:t>江苏易明昌建设集团有限公司</w:t>
            </w:r>
          </w:p>
        </w:tc>
        <w:tc>
          <w:tcPr>
            <w:tcW w:w="1965" w:type="dxa"/>
            <w:vAlign w:val="center"/>
          </w:tcPr>
          <w:p>
            <w:pPr>
              <w:jc w:val="center"/>
              <w:rPr>
                <w:rFonts w:ascii="宋体" w:hAnsi="宋体" w:eastAsia="宋体" w:cs="宋体"/>
                <w:color w:val="000000"/>
                <w:sz w:val="24"/>
                <w:szCs w:val="24"/>
              </w:rPr>
            </w:pPr>
            <w:r>
              <w:rPr>
                <w:rFonts w:hint="eastAsia"/>
                <w:color w:val="000000"/>
                <w:sz w:val="24"/>
                <w:szCs w:val="24"/>
              </w:rPr>
              <w:t>易明昌建设第二QC小组</w:t>
            </w:r>
          </w:p>
        </w:tc>
        <w:tc>
          <w:tcPr>
            <w:tcW w:w="1984" w:type="dxa"/>
            <w:vAlign w:val="center"/>
          </w:tcPr>
          <w:p>
            <w:pPr>
              <w:jc w:val="center"/>
              <w:rPr>
                <w:rFonts w:ascii="宋体" w:hAnsi="宋体" w:eastAsia="宋体" w:cs="宋体"/>
                <w:color w:val="000000"/>
                <w:sz w:val="24"/>
                <w:szCs w:val="24"/>
              </w:rPr>
            </w:pPr>
            <w:r>
              <w:rPr>
                <w:rFonts w:hint="eastAsia"/>
                <w:color w:val="000000"/>
                <w:sz w:val="24"/>
                <w:szCs w:val="24"/>
              </w:rPr>
              <w:t>提高大面积混凝土分隔缝施工质量</w:t>
            </w:r>
          </w:p>
        </w:tc>
        <w:tc>
          <w:tcPr>
            <w:tcW w:w="1560" w:type="dxa"/>
            <w:vAlign w:val="center"/>
          </w:tcPr>
          <w:p>
            <w:pPr>
              <w:jc w:val="center"/>
              <w:rPr>
                <w:rFonts w:ascii="宋体" w:hAnsi="宋体" w:eastAsia="宋体" w:cs="宋体"/>
                <w:color w:val="000000"/>
                <w:sz w:val="24"/>
                <w:szCs w:val="24"/>
              </w:rPr>
            </w:pPr>
            <w:r>
              <w:rPr>
                <w:rFonts w:hint="eastAsia"/>
                <w:color w:val="000000"/>
                <w:sz w:val="24"/>
                <w:szCs w:val="24"/>
              </w:rPr>
              <w:t>创新性</w:t>
            </w:r>
          </w:p>
        </w:tc>
        <w:tc>
          <w:tcPr>
            <w:tcW w:w="1134" w:type="dxa"/>
            <w:vAlign w:val="center"/>
          </w:tcPr>
          <w:p>
            <w:pPr>
              <w:jc w:val="center"/>
              <w:rPr>
                <w:rFonts w:ascii="宋体" w:hAnsi="宋体" w:eastAsia="宋体" w:cs="宋体"/>
                <w:color w:val="000000"/>
                <w:sz w:val="24"/>
                <w:szCs w:val="24"/>
              </w:rPr>
            </w:pPr>
            <w:r>
              <w:rPr>
                <w:rFonts w:hint="eastAsia"/>
                <w:color w:val="000000"/>
                <w:sz w:val="24"/>
                <w:szCs w:val="24"/>
              </w:rPr>
              <w:t>姚显杰</w:t>
            </w:r>
          </w:p>
        </w:tc>
      </w:tr>
    </w:tbl>
    <w:p>
      <w:pPr>
        <w:rPr>
          <w:rFonts w:hint="eastAsia"/>
        </w:rPr>
      </w:pPr>
    </w:p>
    <w:tbl>
      <w:tblPr>
        <w:tblStyle w:val="3"/>
        <w:tblpPr w:leftFromText="180" w:rightFromText="180" w:vertAnchor="text" w:horzAnchor="margin" w:tblpX="-318" w:tblpY="80"/>
        <w:tblW w:w="935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1701"/>
        <w:gridCol w:w="2126"/>
        <w:gridCol w:w="2268"/>
        <w:gridCol w:w="1418"/>
        <w:gridCol w:w="10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7" w:hRule="atLeast"/>
        </w:trPr>
        <w:tc>
          <w:tcPr>
            <w:tcW w:w="817"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序号</w:t>
            </w:r>
          </w:p>
        </w:tc>
        <w:tc>
          <w:tcPr>
            <w:tcW w:w="1701"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所在单位</w:t>
            </w:r>
          </w:p>
        </w:tc>
        <w:tc>
          <w:tcPr>
            <w:tcW w:w="2126"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小组名称</w:t>
            </w:r>
          </w:p>
        </w:tc>
        <w:tc>
          <w:tcPr>
            <w:tcW w:w="2268"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课题名称</w:t>
            </w:r>
          </w:p>
        </w:tc>
        <w:tc>
          <w:tcPr>
            <w:tcW w:w="1418"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课题类型</w:t>
            </w:r>
          </w:p>
        </w:tc>
        <w:tc>
          <w:tcPr>
            <w:tcW w:w="1027"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发布人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26</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无锡华虹建设有限公司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新建车间-车间一、车间二、车间三工程项目QC小组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减少工业厂房混凝土墙面裂缝</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周俊聪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27</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宁波市建设集团股份有限公司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XDG-2016-32号地块QC小组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提高铝合金模板施工混凝土观感质量</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陈卫</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28</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江苏中轩建设有限公司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年产105套自动模具、200万套冲压件建设项目QC小组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提高混凝土楼地面质量合格率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彭祎凡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29</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中弘泰建设集团有限公司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应急救援中心QC小组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梁底开裂质量控制</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许晶晶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30</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江苏新苏阳建设有限公司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XDG-2017-40号地块开发项目（新日总部大厦）QC 02小组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提高现浇混凝土圆柱施工质量一次验收合格率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宋均均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31</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华虹建筑安装工程集团有限公司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宜兴市鑫陶广场工程QC小组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现浇混凝土楼板收缩裂缝的防治措施</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朱睿杰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32</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江苏盛立建设</w:t>
            </w:r>
            <w:r>
              <w:rPr>
                <w:rFonts w:hint="eastAsia" w:asciiTheme="minorEastAsia" w:hAnsiTheme="minorEastAsia"/>
                <w:color w:val="000000"/>
                <w:sz w:val="24"/>
                <w:szCs w:val="24"/>
              </w:rPr>
              <w:br w:type="textWrapping"/>
            </w:r>
            <w:r>
              <w:rPr>
                <w:rFonts w:hint="eastAsia" w:asciiTheme="minorEastAsia" w:hAnsiTheme="minorEastAsia"/>
                <w:color w:val="000000"/>
                <w:sz w:val="24"/>
                <w:szCs w:val="24"/>
              </w:rPr>
              <w:t>发展有限公司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中南高科和桥智造园项目QC小组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提高内墙饰面砖铺贴施工合格率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朱晓健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33</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中建八局第四建设有限公司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闻泰无锡智能制造产业园项目QC小组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大跨度洁净厂房混凝土结构地坪一次成型施工质量控制</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石华磊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34</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南通新华建筑集团有限公司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宜兴城东新型城镇化教育实践基地工程QC小组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提高复合发泡水泥板外墙外保温施工质量</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刘江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35</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中天建设集团有限公司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中天建设蒋江锋QC小组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提高地下室混凝土剪力墙施工效率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李龙新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36</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江苏冠杰建设集团有限公司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展鹏科技新建二期厂房及</w:t>
            </w:r>
            <w:r>
              <w:rPr>
                <w:rFonts w:hint="eastAsia" w:asciiTheme="minorEastAsia" w:hAnsiTheme="minorEastAsia"/>
                <w:color w:val="000000"/>
                <w:sz w:val="24"/>
                <w:szCs w:val="24"/>
              </w:rPr>
              <w:br w:type="textWrapping"/>
            </w:r>
            <w:r>
              <w:rPr>
                <w:rFonts w:hint="eastAsia" w:asciiTheme="minorEastAsia" w:hAnsiTheme="minorEastAsia"/>
                <w:color w:val="000000"/>
                <w:sz w:val="24"/>
                <w:szCs w:val="24"/>
              </w:rPr>
              <w:t>一期厂房改扩建工程QC小组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提高金刚砂耐磨地坪施工合格率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黄凯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37</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中天建设集团有限公司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中天建设蒋江锋QC小组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提高地下室剪力墙开裂合格率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李龙新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bookmarkStart w:id="0" w:name="_GoBack" w:colFirst="2" w:colLast="2"/>
            <w:r>
              <w:rPr>
                <w:rFonts w:hint="eastAsia" w:asciiTheme="minorEastAsia" w:hAnsiTheme="minorEastAsia"/>
                <w:color w:val="000000"/>
                <w:sz w:val="24"/>
                <w:szCs w:val="24"/>
              </w:rPr>
              <w:t>38</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w:t>
            </w:r>
            <w:r>
              <w:rPr>
                <w:rFonts w:hint="eastAsia" w:asciiTheme="minorEastAsia" w:hAnsiTheme="minorEastAsia"/>
                <w:color w:val="000000"/>
                <w:sz w:val="24"/>
                <w:szCs w:val="24"/>
                <w:lang w:eastAsia="zh-CN"/>
              </w:rPr>
              <w:t>镓</w:t>
            </w:r>
            <w:r>
              <w:rPr>
                <w:rFonts w:hint="eastAsia" w:asciiTheme="minorEastAsia" w:hAnsiTheme="minorEastAsia"/>
                <w:color w:val="000000"/>
                <w:sz w:val="24"/>
                <w:szCs w:val="24"/>
              </w:rPr>
              <w:t>宏建设工程有限公司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展示及交易配套用房 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提高高大柱混凝土施工验收合格率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秦开冬</w:t>
            </w:r>
          </w:p>
        </w:tc>
      </w:tr>
      <w:bookmarkEnd w:id="0"/>
    </w:tbl>
    <w:p>
      <w:pPr>
        <w:rPr>
          <w:rFonts w:hint="eastAsia"/>
        </w:rPr>
      </w:pPr>
    </w:p>
    <w:p>
      <w:pPr>
        <w:rPr>
          <w:rFonts w:hint="eastAsia"/>
        </w:rPr>
      </w:pPr>
    </w:p>
    <w:p>
      <w:pPr>
        <w:rPr>
          <w:rFonts w:hint="eastAsia"/>
        </w:rPr>
      </w:pPr>
    </w:p>
    <w:p>
      <w:pPr>
        <w:rPr>
          <w:rFonts w:hint="eastAsia"/>
        </w:rPr>
      </w:pPr>
    </w:p>
    <w:tbl>
      <w:tblPr>
        <w:tblStyle w:val="3"/>
        <w:tblpPr w:leftFromText="180" w:rightFromText="180" w:vertAnchor="text" w:horzAnchor="margin" w:tblpX="-318" w:tblpY="80"/>
        <w:tblW w:w="946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2019"/>
        <w:gridCol w:w="1950"/>
        <w:gridCol w:w="2126"/>
        <w:gridCol w:w="1560"/>
        <w:gridCol w:w="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7" w:hRule="atLeast"/>
        </w:trPr>
        <w:tc>
          <w:tcPr>
            <w:tcW w:w="817"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序号</w:t>
            </w:r>
          </w:p>
        </w:tc>
        <w:tc>
          <w:tcPr>
            <w:tcW w:w="2019"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所在单位</w:t>
            </w:r>
          </w:p>
        </w:tc>
        <w:tc>
          <w:tcPr>
            <w:tcW w:w="1950"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小组名称</w:t>
            </w:r>
          </w:p>
        </w:tc>
        <w:tc>
          <w:tcPr>
            <w:tcW w:w="2126"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课题名称</w:t>
            </w:r>
          </w:p>
        </w:tc>
        <w:tc>
          <w:tcPr>
            <w:tcW w:w="1560"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课题类型</w:t>
            </w:r>
          </w:p>
        </w:tc>
        <w:tc>
          <w:tcPr>
            <w:tcW w:w="992"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发布人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39</w:t>
            </w:r>
          </w:p>
        </w:tc>
        <w:tc>
          <w:tcPr>
            <w:tcW w:w="2019"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江苏宜安建设有限公司</w:t>
            </w:r>
          </w:p>
        </w:tc>
        <w:tc>
          <w:tcPr>
            <w:tcW w:w="195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施迈茨QC小组</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减少混凝土结构裂缝发生率</w:t>
            </w:r>
          </w:p>
        </w:tc>
        <w:tc>
          <w:tcPr>
            <w:tcW w:w="15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992"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陈希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40</w:t>
            </w:r>
          </w:p>
        </w:tc>
        <w:tc>
          <w:tcPr>
            <w:tcW w:w="2019"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江苏华方建设有限公司</w:t>
            </w:r>
          </w:p>
        </w:tc>
        <w:tc>
          <w:tcPr>
            <w:tcW w:w="195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江苏华方第三QC小组</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降低外窗台施工质量不合格率</w:t>
            </w:r>
          </w:p>
        </w:tc>
        <w:tc>
          <w:tcPr>
            <w:tcW w:w="15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992"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李  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41</w:t>
            </w:r>
          </w:p>
        </w:tc>
        <w:tc>
          <w:tcPr>
            <w:tcW w:w="2019"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南通新华建筑集团有限公司</w:t>
            </w:r>
          </w:p>
        </w:tc>
        <w:tc>
          <w:tcPr>
            <w:tcW w:w="195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宜兴市悲鸿小学改扩建工程项目QC小组</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提高水磨石地面一次验收合格率</w:t>
            </w:r>
          </w:p>
        </w:tc>
        <w:tc>
          <w:tcPr>
            <w:tcW w:w="15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992"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周征宇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42</w:t>
            </w:r>
          </w:p>
        </w:tc>
        <w:tc>
          <w:tcPr>
            <w:tcW w:w="2019"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江苏冠杰建设集团有限公司</w:t>
            </w:r>
          </w:p>
        </w:tc>
        <w:tc>
          <w:tcPr>
            <w:tcW w:w="195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扬名“幸福嘉里”综合服务中心工程项目部QC小组</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斜屋面混凝土施工质量控制</w:t>
            </w:r>
          </w:p>
        </w:tc>
        <w:tc>
          <w:tcPr>
            <w:tcW w:w="15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992"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高才林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43</w:t>
            </w:r>
          </w:p>
        </w:tc>
        <w:tc>
          <w:tcPr>
            <w:tcW w:w="2019"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江苏精享裕建工有限公司</w:t>
            </w:r>
          </w:p>
        </w:tc>
        <w:tc>
          <w:tcPr>
            <w:tcW w:w="195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扬名花园B地块EPC项目QC小组</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降低高层住宅外墙渗漏率</w:t>
            </w:r>
          </w:p>
        </w:tc>
        <w:tc>
          <w:tcPr>
            <w:tcW w:w="15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992"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欧阳圣文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44</w:t>
            </w:r>
          </w:p>
        </w:tc>
        <w:tc>
          <w:tcPr>
            <w:tcW w:w="2019"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江苏广都建设有限公司</w:t>
            </w:r>
          </w:p>
        </w:tc>
        <w:tc>
          <w:tcPr>
            <w:tcW w:w="195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寺头安置小区二期 BE 地块物业配套用房土建、安装施工总承包标QC小组</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提高构造柱钢筋制安的合格率</w:t>
            </w:r>
          </w:p>
        </w:tc>
        <w:tc>
          <w:tcPr>
            <w:tcW w:w="15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现场攻关型</w:t>
            </w:r>
          </w:p>
        </w:tc>
        <w:tc>
          <w:tcPr>
            <w:tcW w:w="992"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李壮志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45</w:t>
            </w:r>
          </w:p>
        </w:tc>
        <w:tc>
          <w:tcPr>
            <w:tcW w:w="2019"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江苏中轩建设有限公司</w:t>
            </w:r>
          </w:p>
        </w:tc>
        <w:tc>
          <w:tcPr>
            <w:tcW w:w="195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新能源特种线缆研发中心及智能化生产项目工程QC小组</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改善施工现场环境状况、推行安全标准化绿色施工</w:t>
            </w:r>
          </w:p>
        </w:tc>
        <w:tc>
          <w:tcPr>
            <w:tcW w:w="15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992"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张瑛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46</w:t>
            </w:r>
          </w:p>
        </w:tc>
        <w:tc>
          <w:tcPr>
            <w:tcW w:w="2019"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江苏伟丰建筑安装集团有限公司</w:t>
            </w:r>
          </w:p>
        </w:tc>
        <w:tc>
          <w:tcPr>
            <w:tcW w:w="195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江苏融达大厦（东氿RBD-C3地块）项目QC小组</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提高盘扣式脚手架支撑体系施工质量合格率</w:t>
            </w:r>
          </w:p>
        </w:tc>
        <w:tc>
          <w:tcPr>
            <w:tcW w:w="15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992"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汤珺兰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47</w:t>
            </w:r>
          </w:p>
        </w:tc>
        <w:tc>
          <w:tcPr>
            <w:tcW w:w="2019"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河北建工集团有限责任公司</w:t>
            </w:r>
          </w:p>
        </w:tc>
        <w:tc>
          <w:tcPr>
            <w:tcW w:w="195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匠心QC质量管理小组</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提高内墙抹灰一次成型合格率</w:t>
            </w:r>
          </w:p>
        </w:tc>
        <w:tc>
          <w:tcPr>
            <w:tcW w:w="15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992"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张献飞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48</w:t>
            </w:r>
          </w:p>
        </w:tc>
        <w:tc>
          <w:tcPr>
            <w:tcW w:w="2019"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江阴建工集团有限公司</w:t>
            </w:r>
          </w:p>
        </w:tc>
        <w:tc>
          <w:tcPr>
            <w:tcW w:w="1950" w:type="dxa"/>
            <w:vAlign w:val="center"/>
          </w:tcPr>
          <w:p>
            <w:pPr>
              <w:jc w:val="center"/>
              <w:rPr>
                <w:rFonts w:cs="宋体" w:asciiTheme="minorEastAsia" w:hAnsiTheme="minorEastAsia"/>
                <w:sz w:val="24"/>
                <w:szCs w:val="24"/>
              </w:rPr>
            </w:pPr>
            <w:r>
              <w:rPr>
                <w:rFonts w:hint="eastAsia" w:asciiTheme="minorEastAsia" w:hAnsiTheme="minorEastAsia"/>
                <w:sz w:val="24"/>
                <w:szCs w:val="24"/>
              </w:rPr>
              <w:t>江阴建工集团QC小组</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提高叠合板安装合格率</w:t>
            </w:r>
          </w:p>
        </w:tc>
        <w:tc>
          <w:tcPr>
            <w:tcW w:w="15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攻关型</w:t>
            </w:r>
          </w:p>
        </w:tc>
        <w:tc>
          <w:tcPr>
            <w:tcW w:w="992"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孔志超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49</w:t>
            </w:r>
          </w:p>
        </w:tc>
        <w:tc>
          <w:tcPr>
            <w:tcW w:w="2019"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江苏天程予建设有限公司</w:t>
            </w:r>
          </w:p>
        </w:tc>
        <w:tc>
          <w:tcPr>
            <w:tcW w:w="195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无锡市青山高级中学新建学生宿舍楼项目QC小组</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提高现浇混凝土结构施工质量</w:t>
            </w:r>
          </w:p>
        </w:tc>
        <w:tc>
          <w:tcPr>
            <w:tcW w:w="15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992"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谭畅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50</w:t>
            </w:r>
          </w:p>
        </w:tc>
        <w:tc>
          <w:tcPr>
            <w:tcW w:w="2019"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中国建筑第八工程局有限公司</w:t>
            </w:r>
          </w:p>
        </w:tc>
        <w:tc>
          <w:tcPr>
            <w:tcW w:w="195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红杜鹃联盟QC小组</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提高预埋管抗渗合格率</w:t>
            </w:r>
          </w:p>
        </w:tc>
        <w:tc>
          <w:tcPr>
            <w:tcW w:w="15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992"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李福恒</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51</w:t>
            </w:r>
          </w:p>
        </w:tc>
        <w:tc>
          <w:tcPr>
            <w:tcW w:w="2019"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江苏富源广建设发展有限公司</w:t>
            </w:r>
          </w:p>
        </w:tc>
        <w:tc>
          <w:tcPr>
            <w:tcW w:w="195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鸿运苑八期拆迁安置小区项目施工总承包 QC小组</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提高二次结构施工一次验收合格率</w:t>
            </w:r>
          </w:p>
        </w:tc>
        <w:tc>
          <w:tcPr>
            <w:tcW w:w="15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992"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蔡和文</w:t>
            </w:r>
          </w:p>
        </w:tc>
      </w:tr>
    </w:tbl>
    <w:p>
      <w:pPr>
        <w:rPr>
          <w:rFonts w:hint="eastAsia"/>
        </w:rPr>
      </w:pPr>
    </w:p>
    <w:p>
      <w:pPr>
        <w:rPr>
          <w:rFonts w:hint="eastAsia"/>
        </w:rPr>
      </w:pPr>
    </w:p>
    <w:tbl>
      <w:tblPr>
        <w:tblStyle w:val="3"/>
        <w:tblpPr w:leftFromText="180" w:rightFromText="180" w:vertAnchor="text" w:horzAnchor="margin" w:tblpX="-494" w:tblpY="80"/>
        <w:tblW w:w="953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1877"/>
        <w:gridCol w:w="2126"/>
        <w:gridCol w:w="2268"/>
        <w:gridCol w:w="1418"/>
        <w:gridCol w:w="10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7" w:hRule="atLeast"/>
        </w:trPr>
        <w:tc>
          <w:tcPr>
            <w:tcW w:w="817"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序号</w:t>
            </w:r>
          </w:p>
        </w:tc>
        <w:tc>
          <w:tcPr>
            <w:tcW w:w="1877"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所在单位</w:t>
            </w:r>
          </w:p>
        </w:tc>
        <w:tc>
          <w:tcPr>
            <w:tcW w:w="2126"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小组名称</w:t>
            </w:r>
          </w:p>
        </w:tc>
        <w:tc>
          <w:tcPr>
            <w:tcW w:w="2268"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课题名称</w:t>
            </w:r>
          </w:p>
        </w:tc>
        <w:tc>
          <w:tcPr>
            <w:tcW w:w="1418"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课题类型</w:t>
            </w:r>
          </w:p>
        </w:tc>
        <w:tc>
          <w:tcPr>
            <w:tcW w:w="1027"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发布人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52</w:t>
            </w:r>
          </w:p>
        </w:tc>
        <w:tc>
          <w:tcPr>
            <w:tcW w:w="187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天威虎建设股份有限公司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天威虎第一QC活动小组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墙面防水层上铺贴玻化砖质量控制方案</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姜秋亮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53</w:t>
            </w:r>
          </w:p>
        </w:tc>
        <w:tc>
          <w:tcPr>
            <w:tcW w:w="187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无锡市政设计研究院有限公司</w:t>
            </w:r>
          </w:p>
        </w:tc>
        <w:tc>
          <w:tcPr>
            <w:tcW w:w="2126" w:type="dxa"/>
            <w:vAlign w:val="center"/>
          </w:tcPr>
          <w:p>
            <w:pPr>
              <w:jc w:val="center"/>
              <w:rPr>
                <w:rFonts w:cs="宋体" w:asciiTheme="minorEastAsia" w:hAnsiTheme="minorEastAsia"/>
                <w:sz w:val="24"/>
                <w:szCs w:val="24"/>
              </w:rPr>
            </w:pPr>
            <w:r>
              <w:rPr>
                <w:rFonts w:hint="eastAsia" w:asciiTheme="minorEastAsia" w:hAnsiTheme="minorEastAsia"/>
                <w:sz w:val="24"/>
                <w:szCs w:val="24"/>
              </w:rPr>
              <w:t>美好城市工程QC小组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基于BIM技术降低污水厂综合管线的碰撞率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杨光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54</w:t>
            </w:r>
          </w:p>
        </w:tc>
        <w:tc>
          <w:tcPr>
            <w:tcW w:w="187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无锡卓晟建设有限公司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精益求精QC小组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石材铺贴施工质量控制</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季克明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55</w:t>
            </w:r>
          </w:p>
        </w:tc>
        <w:tc>
          <w:tcPr>
            <w:tcW w:w="187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锦汇建设集团有限公司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锦汇蠡湖花都QC小组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提高高层建筑大面积现浇楼板施工一次验收合格率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宗占平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56</w:t>
            </w:r>
          </w:p>
        </w:tc>
        <w:tc>
          <w:tcPr>
            <w:tcW w:w="187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天威虎建设股份有限公司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天威虎第二QC活动小组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墙面碳晶板安装与墙面木饰面安装施工方案的对比</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韩莹莹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57</w:t>
            </w:r>
          </w:p>
        </w:tc>
        <w:tc>
          <w:tcPr>
            <w:tcW w:w="187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江苏宏远建设集团有限公司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梁溪区少年宫北侧规划中学QC小组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加强现场安全文明施工管理</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钱晓群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58</w:t>
            </w:r>
          </w:p>
        </w:tc>
        <w:tc>
          <w:tcPr>
            <w:tcW w:w="187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无锡市锡山三建实业有限公司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速捷架QC小组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提高隧道模板支架体系一次周转率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姚凯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59</w:t>
            </w:r>
          </w:p>
        </w:tc>
        <w:tc>
          <w:tcPr>
            <w:tcW w:w="187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无锡市钱桥建筑安装工程有限公司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梅村街道中心幼儿园改造及地下停车场建设项目QC小组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提高外墙抹灰一次施工合格率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缪锡根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60</w:t>
            </w:r>
          </w:p>
        </w:tc>
        <w:tc>
          <w:tcPr>
            <w:tcW w:w="187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江苏宏尧建设有限公司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经开区区域治理联动指挥中心项目QC小组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提高圆柱混凝土成形合格率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徐开产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61</w:t>
            </w:r>
          </w:p>
        </w:tc>
        <w:tc>
          <w:tcPr>
            <w:tcW w:w="187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无锡市盛达建筑安装工程有限公司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无锡盛达第五QC小组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提高耐磨地坪施工质量</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吴勇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62</w:t>
            </w:r>
          </w:p>
        </w:tc>
        <w:tc>
          <w:tcPr>
            <w:tcW w:w="187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江苏盛立建设</w:t>
            </w:r>
            <w:r>
              <w:rPr>
                <w:rFonts w:hint="eastAsia" w:asciiTheme="minorEastAsia" w:hAnsiTheme="minorEastAsia"/>
                <w:color w:val="000000"/>
                <w:sz w:val="24"/>
                <w:szCs w:val="24"/>
              </w:rPr>
              <w:br w:type="textWrapping"/>
            </w:r>
            <w:r>
              <w:rPr>
                <w:rFonts w:hint="eastAsia" w:asciiTheme="minorEastAsia" w:hAnsiTheme="minorEastAsia"/>
                <w:color w:val="000000"/>
                <w:sz w:val="24"/>
                <w:szCs w:val="24"/>
              </w:rPr>
              <w:t>发展有限公司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新洲小学QC小组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提高外墙节能保温效果</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攻关型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马益涛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63</w:t>
            </w:r>
          </w:p>
        </w:tc>
        <w:tc>
          <w:tcPr>
            <w:tcW w:w="187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中建八局第三建设有限公司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中建八局无锡圆融QC小组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提高ALC轻质隔墙板安装合格率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刘义康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64</w:t>
            </w:r>
          </w:p>
        </w:tc>
        <w:tc>
          <w:tcPr>
            <w:tcW w:w="187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南通建工集团股份有限公司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武进高新区新知路东侧、龙帆路南侧地块开发项目QC小组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提高叠合板楼板施工质量</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裴达建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65</w:t>
            </w:r>
          </w:p>
        </w:tc>
        <w:tc>
          <w:tcPr>
            <w:tcW w:w="187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江阴市第八建筑安装工程有限公司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八建匠心QC小组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提高外墙水泥发泡复合保温板安装一次验收合格率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周宁</w:t>
            </w:r>
          </w:p>
        </w:tc>
      </w:tr>
    </w:tbl>
    <w:p>
      <w:pPr>
        <w:rPr>
          <w:rFonts w:hint="eastAsia"/>
        </w:rPr>
      </w:pPr>
    </w:p>
    <w:tbl>
      <w:tblPr>
        <w:tblStyle w:val="3"/>
        <w:tblpPr w:leftFromText="180" w:rightFromText="180" w:vertAnchor="text" w:horzAnchor="margin" w:tblpX="-494" w:tblpY="80"/>
        <w:tblW w:w="953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1843"/>
        <w:gridCol w:w="2160"/>
        <w:gridCol w:w="2268"/>
        <w:gridCol w:w="1418"/>
        <w:gridCol w:w="10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7" w:hRule="atLeast"/>
        </w:trPr>
        <w:tc>
          <w:tcPr>
            <w:tcW w:w="817"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序号</w:t>
            </w:r>
          </w:p>
        </w:tc>
        <w:tc>
          <w:tcPr>
            <w:tcW w:w="1843"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所在单位</w:t>
            </w:r>
          </w:p>
        </w:tc>
        <w:tc>
          <w:tcPr>
            <w:tcW w:w="2160"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小组名称</w:t>
            </w:r>
          </w:p>
        </w:tc>
        <w:tc>
          <w:tcPr>
            <w:tcW w:w="2268"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课题名称</w:t>
            </w:r>
          </w:p>
        </w:tc>
        <w:tc>
          <w:tcPr>
            <w:tcW w:w="1418"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课题类型</w:t>
            </w:r>
          </w:p>
        </w:tc>
        <w:tc>
          <w:tcPr>
            <w:tcW w:w="1027"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发布人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66</w:t>
            </w:r>
          </w:p>
        </w:tc>
        <w:tc>
          <w:tcPr>
            <w:tcW w:w="1843"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江苏省苏中建设集团股份有限公司</w:t>
            </w:r>
          </w:p>
        </w:tc>
        <w:tc>
          <w:tcPr>
            <w:tcW w:w="21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无锡市XDG-2021-12地块开发建设项目QC小组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提高现浇混凝土楼梯施工合格率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攻关型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翟吉伟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67</w:t>
            </w:r>
          </w:p>
        </w:tc>
        <w:tc>
          <w:tcPr>
            <w:tcW w:w="1843"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无锡市第五建筑工程有限公司</w:t>
            </w:r>
          </w:p>
        </w:tc>
        <w:tc>
          <w:tcPr>
            <w:tcW w:w="2160" w:type="dxa"/>
            <w:vAlign w:val="center"/>
          </w:tcPr>
          <w:p>
            <w:pPr>
              <w:jc w:val="center"/>
              <w:rPr>
                <w:rFonts w:cs="宋体" w:asciiTheme="minorEastAsia" w:hAnsiTheme="minorEastAsia"/>
                <w:sz w:val="24"/>
                <w:szCs w:val="24"/>
              </w:rPr>
            </w:pPr>
            <w:r>
              <w:rPr>
                <w:rFonts w:hint="eastAsia" w:asciiTheme="minorEastAsia" w:hAnsiTheme="minorEastAsia"/>
                <w:sz w:val="24"/>
                <w:szCs w:val="24"/>
              </w:rPr>
              <w:t xml:space="preserve">志存高远 QC 小组  </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卫生间排水管道施工工艺研究创新</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潘一帆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68</w:t>
            </w:r>
          </w:p>
        </w:tc>
        <w:tc>
          <w:tcPr>
            <w:tcW w:w="1843"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江苏建腾建设工程有限公司</w:t>
            </w:r>
          </w:p>
        </w:tc>
        <w:tc>
          <w:tcPr>
            <w:tcW w:w="21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新建厂房、配套用房及钢结构生产项目QC小组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提高球网架焊接拼装一次合格率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现场攻关型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王洁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69</w:t>
            </w:r>
          </w:p>
        </w:tc>
        <w:tc>
          <w:tcPr>
            <w:tcW w:w="1843"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江阴建工集团有限公司</w:t>
            </w:r>
          </w:p>
        </w:tc>
        <w:tc>
          <w:tcPr>
            <w:tcW w:w="21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南京天安云镜QC小组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提高超大超深地下室抗浮锚杆施工质量</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攻关型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吴宏源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70</w:t>
            </w:r>
          </w:p>
        </w:tc>
        <w:tc>
          <w:tcPr>
            <w:tcW w:w="1843"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无锡革新幕墙装饰工程有限公司</w:t>
            </w:r>
          </w:p>
        </w:tc>
        <w:tc>
          <w:tcPr>
            <w:tcW w:w="21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社区便民服务中心建设项目施工工程QC小组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降低工地临时施工用电隐患率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张秋生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71</w:t>
            </w:r>
          </w:p>
        </w:tc>
        <w:tc>
          <w:tcPr>
            <w:tcW w:w="1843"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南通建工集团股份有限公司</w:t>
            </w:r>
          </w:p>
        </w:tc>
        <w:tc>
          <w:tcPr>
            <w:tcW w:w="21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南通建工上海美库禾昶集供应链管理有限公司产业转型及改扩建项目QC小组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提高预制梁混凝土表面观感质量</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凡广伟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72</w:t>
            </w:r>
          </w:p>
        </w:tc>
        <w:tc>
          <w:tcPr>
            <w:tcW w:w="1843"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无锡市盛达建筑安装工程有限公司</w:t>
            </w:r>
          </w:p>
        </w:tc>
        <w:tc>
          <w:tcPr>
            <w:tcW w:w="21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无锡盛达第七QC小组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提高外墙干挂石材一次验收合格率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史永君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73</w:t>
            </w:r>
          </w:p>
        </w:tc>
        <w:tc>
          <w:tcPr>
            <w:tcW w:w="1843"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中铁一局集团城市轨道交通工程有限公司</w:t>
            </w:r>
          </w:p>
        </w:tc>
        <w:tc>
          <w:tcPr>
            <w:tcW w:w="21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无锡地铁4号线一期工程土建04标QC小组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降低应用新型水性喷涂防水地铁车站结构渗漏点发生率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龚帅帅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74</w:t>
            </w:r>
          </w:p>
        </w:tc>
        <w:tc>
          <w:tcPr>
            <w:tcW w:w="1843"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无锡市锡山三建实业有限公司</w:t>
            </w:r>
          </w:p>
        </w:tc>
        <w:tc>
          <w:tcPr>
            <w:tcW w:w="21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机电分公司陈军平项目部QC小组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运用BIM技术提高地下室管线安装的一次合格率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徐超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75</w:t>
            </w:r>
          </w:p>
        </w:tc>
        <w:tc>
          <w:tcPr>
            <w:tcW w:w="1843"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中建八局第三建设有限公司</w:t>
            </w:r>
          </w:p>
        </w:tc>
        <w:tc>
          <w:tcPr>
            <w:tcW w:w="21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无锡高新万达项目QC小组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提高钢筋笼制作一次成型合格率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朱苏缘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76</w:t>
            </w:r>
          </w:p>
        </w:tc>
        <w:tc>
          <w:tcPr>
            <w:tcW w:w="1843"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江苏新苏阳建设有限公司</w:t>
            </w:r>
          </w:p>
        </w:tc>
        <w:tc>
          <w:tcPr>
            <w:tcW w:w="21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任墅安置房项目部QC01小组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提高钢筋直螺纹一次连接合格率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匡  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77</w:t>
            </w:r>
          </w:p>
        </w:tc>
        <w:tc>
          <w:tcPr>
            <w:tcW w:w="1843"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江苏中轩建设有限公司</w:t>
            </w:r>
          </w:p>
        </w:tc>
        <w:tc>
          <w:tcPr>
            <w:tcW w:w="21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新建配套用房工程项目QC小组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提高现浇结构施工质量</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杨美霞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78</w:t>
            </w:r>
          </w:p>
        </w:tc>
        <w:tc>
          <w:tcPr>
            <w:tcW w:w="1843"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江苏新桥建工有限公司</w:t>
            </w:r>
          </w:p>
        </w:tc>
        <w:tc>
          <w:tcPr>
            <w:tcW w:w="21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易地新建顾山实验小学二期共享文体中心工程项目部QC小组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文体中心坡屋面结构高支模施工质量控制</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 xml:space="preserve"> 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陶新丰</w:t>
            </w:r>
          </w:p>
        </w:tc>
      </w:tr>
    </w:tbl>
    <w:p>
      <w:pPr>
        <w:rPr>
          <w:rFonts w:hint="eastAsia"/>
        </w:rPr>
      </w:pPr>
    </w:p>
    <w:tbl>
      <w:tblPr>
        <w:tblStyle w:val="3"/>
        <w:tblpPr w:leftFromText="180" w:rightFromText="180" w:vertAnchor="text" w:horzAnchor="margin" w:tblpX="-318" w:tblpY="80"/>
        <w:tblW w:w="935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1701"/>
        <w:gridCol w:w="2126"/>
        <w:gridCol w:w="2268"/>
        <w:gridCol w:w="1418"/>
        <w:gridCol w:w="10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7" w:hRule="atLeast"/>
        </w:trPr>
        <w:tc>
          <w:tcPr>
            <w:tcW w:w="817"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序号</w:t>
            </w:r>
          </w:p>
        </w:tc>
        <w:tc>
          <w:tcPr>
            <w:tcW w:w="1701"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所在单位</w:t>
            </w:r>
          </w:p>
        </w:tc>
        <w:tc>
          <w:tcPr>
            <w:tcW w:w="2126"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小组名称</w:t>
            </w:r>
          </w:p>
        </w:tc>
        <w:tc>
          <w:tcPr>
            <w:tcW w:w="2268"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课题名称</w:t>
            </w:r>
          </w:p>
        </w:tc>
        <w:tc>
          <w:tcPr>
            <w:tcW w:w="1418"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课题类型</w:t>
            </w:r>
          </w:p>
        </w:tc>
        <w:tc>
          <w:tcPr>
            <w:tcW w:w="1027"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发布人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79</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无锡市第五建筑工程有限公司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精益求精 QC 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提高屋面圆弧返水施工质量合格率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吴国梁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80</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中国建筑第八工程局有限公司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红杜鹃联盟QC小组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提高干挂石材幕墙施工质量一次合格率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周森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81</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无锡市盛达建筑安装工程有限公司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无锡盛达第六QC小组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提高外墙真石漆一次施工合格率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陈丹婷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82</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江苏伟丰建筑安装集团有限公司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南京信息工程大学滨江学院无锡校区扩建宿舍楼项目QC小组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 xml:space="preserve">提高屋面粘接型高分子膜基防水卷材一次施工合格率  </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 xml:space="preserve">王国安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83</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江苏新红塔建设有限公司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宜兴鼎盛牧业有限公司育肥舍项目部QC小组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混凝土裂缝的预防和处理</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攻关型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邵羽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84</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江苏尚廷古建园林建设有限公司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中国邮政储蓄银行股份有限公司无锡市宜兴市支行营运用房装修项目QC小组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改进吊顶工艺解决板与墙交接裂缝通病</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李文兰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85</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江苏新桥建工有限公司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江阴市青阳中学宿舍楼改造工程项目部QC小组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提高砌体工程二次结构混凝土施工质量</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王宁康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86</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南通建工集团股份有限公司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南通建工新发汇融广场西区地块房地产开发项目经理部QC小组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混凝土连续梁外观质量控制</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攻关型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邬新华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87</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中铁十四局集团有限公司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惠景家园二期项目EPC工程总承包QC小组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提高复杂地质SMW桩成桩合格率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谭少先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88</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江苏新苏阳建设有限公司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XDG-2015-21号地块开发建设项目</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提高内墙抹灰质量一次验收合格率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刘剑花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89</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江苏扬建集团有限公司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XDG-2009-67号地块2A地块QC小组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提高地下室一级防水施工质量合格率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袁仲良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90</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无锡双龙艺术装潢有限公司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探究QC小组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墙面隐蔽式消防箱装饰门安装</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邵文明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91</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无锡市新兴建筑工程有限公司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惠山水处理有限公司“263”提标改造工程QC小组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降低水泥搅拌桩一次验收不合格率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李华</w:t>
            </w:r>
          </w:p>
        </w:tc>
      </w:tr>
    </w:tbl>
    <w:p>
      <w:pPr>
        <w:rPr>
          <w:rFonts w:hint="eastAsia"/>
        </w:rPr>
      </w:pPr>
    </w:p>
    <w:p>
      <w:pPr>
        <w:rPr>
          <w:rFonts w:hint="eastAsia"/>
        </w:rPr>
      </w:pPr>
    </w:p>
    <w:p>
      <w:pPr>
        <w:rPr>
          <w:rFonts w:hint="eastAsia"/>
        </w:rPr>
      </w:pPr>
    </w:p>
    <w:tbl>
      <w:tblPr>
        <w:tblStyle w:val="3"/>
        <w:tblpPr w:leftFromText="180" w:rightFromText="180" w:vertAnchor="text" w:horzAnchor="margin" w:tblpX="-318" w:tblpY="80"/>
        <w:tblW w:w="935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1701"/>
        <w:gridCol w:w="2126"/>
        <w:gridCol w:w="2268"/>
        <w:gridCol w:w="1418"/>
        <w:gridCol w:w="10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7" w:hRule="atLeast"/>
        </w:trPr>
        <w:tc>
          <w:tcPr>
            <w:tcW w:w="817"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序号</w:t>
            </w:r>
          </w:p>
        </w:tc>
        <w:tc>
          <w:tcPr>
            <w:tcW w:w="1701"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所在单位</w:t>
            </w:r>
          </w:p>
        </w:tc>
        <w:tc>
          <w:tcPr>
            <w:tcW w:w="2126"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小组名称</w:t>
            </w:r>
          </w:p>
        </w:tc>
        <w:tc>
          <w:tcPr>
            <w:tcW w:w="2268"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课题名称</w:t>
            </w:r>
          </w:p>
        </w:tc>
        <w:tc>
          <w:tcPr>
            <w:tcW w:w="1418"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课题类型</w:t>
            </w:r>
          </w:p>
        </w:tc>
        <w:tc>
          <w:tcPr>
            <w:tcW w:w="1027"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发布人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92</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南通建工集团股份有限公司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南通建工无锡鸿山物联网小镇配套吴越水街项目QC小组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提高绿色施工管理水平</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管理型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野峰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93</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中国电子系统工程第二建设有限公司</w:t>
            </w:r>
          </w:p>
        </w:tc>
        <w:tc>
          <w:tcPr>
            <w:tcW w:w="2126" w:type="dxa"/>
            <w:vAlign w:val="center"/>
          </w:tcPr>
          <w:p>
            <w:pPr>
              <w:jc w:val="center"/>
              <w:rPr>
                <w:rFonts w:cs="宋体" w:asciiTheme="minorEastAsia" w:hAnsiTheme="minorEastAsia"/>
                <w:sz w:val="24"/>
                <w:szCs w:val="24"/>
              </w:rPr>
            </w:pPr>
            <w:r>
              <w:rPr>
                <w:rFonts w:hint="eastAsia" w:asciiTheme="minorEastAsia" w:hAnsiTheme="minorEastAsia"/>
                <w:sz w:val="24"/>
                <w:szCs w:val="24"/>
              </w:rPr>
              <w:t>事业二部 – 浙江泰嘉项目管道专业QC活动小组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改善法兰安装中漏水现象</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攻关型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周光远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94</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无锡市锡山三建实业有限公司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帝尔激光二期项目圆弧梁质量提优小组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提高圆弧形混凝土量施工质量一次验收合格率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曹兆柱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95</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江苏城嘉建设工程有限公司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城嘉希望腾飞QC小组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提高工地安全防护验收合格率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鲍峰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96</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 xml:space="preserve"> 江苏恒源建设有限公司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青阳公园新村小区改造工程项目部QC小组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广场透水砖铺贴施工质量控制</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 xml:space="preserve"> 袁士龙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97</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天威虎建设股份有限公司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天威虎第一QC活动小组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提高地砖铺贴合格率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陈舒</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98</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中铁一局集团城市轨道交通工程有限公司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掘进设备技术中心QC1小组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通用型盾构行程传感器检测装置的研制</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创新型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雷作尧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99</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无锡市钱桥建筑安装工程有限公司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新型耐火材料集中管控智能化全自动生产线项目-生产车间绿色施工QC小组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推行绿色施工，提高环境保护水平</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孙占龙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100</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无锡锡山建筑实业有限公司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勇攀高峰QC小组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提高高支模防坠平网安装合格率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李沁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101</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无锡市亨利富建设发展有限公司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亨利富IQC小组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提高外墙及外墙门窗抗渗漏质量合格率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李许林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102</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江苏天亿建设工程有限公司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沙白鸟QC小组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提高型钢骨柱与梁、柱钢筋穿插施工质量一次合格率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侯华兵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103</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江苏邗建集团有限公司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红豆香江华府项目部QC小组（D地块）</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QC成果-提高住宅保温地坪一次性成型合格率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严嘉炀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104</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中弘泰建设集团有限公司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匡村中学宿舍楼工程QC小组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提高门窗安装一次合格率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宗虎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105</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江苏邗建集团有限公司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无锡深南电路综合实验楼工程QC小组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QC成果-提高混凝土结构洞口成型合格率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戚武剑</w:t>
            </w:r>
          </w:p>
        </w:tc>
      </w:tr>
    </w:tbl>
    <w:p>
      <w:pPr>
        <w:rPr>
          <w:rFonts w:hint="eastAsia"/>
        </w:rPr>
      </w:pPr>
    </w:p>
    <w:tbl>
      <w:tblPr>
        <w:tblStyle w:val="3"/>
        <w:tblpPr w:leftFromText="180" w:rightFromText="180" w:vertAnchor="text" w:horzAnchor="margin" w:tblpX="-318" w:tblpY="80"/>
        <w:tblW w:w="935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1701"/>
        <w:gridCol w:w="2126"/>
        <w:gridCol w:w="2268"/>
        <w:gridCol w:w="1418"/>
        <w:gridCol w:w="10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7" w:hRule="atLeast"/>
        </w:trPr>
        <w:tc>
          <w:tcPr>
            <w:tcW w:w="817"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序号</w:t>
            </w:r>
          </w:p>
        </w:tc>
        <w:tc>
          <w:tcPr>
            <w:tcW w:w="1701"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所在单位</w:t>
            </w:r>
          </w:p>
        </w:tc>
        <w:tc>
          <w:tcPr>
            <w:tcW w:w="2126"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小组名称</w:t>
            </w:r>
          </w:p>
        </w:tc>
        <w:tc>
          <w:tcPr>
            <w:tcW w:w="2268"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课题名称</w:t>
            </w:r>
          </w:p>
        </w:tc>
        <w:tc>
          <w:tcPr>
            <w:tcW w:w="1418"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课题类型</w:t>
            </w:r>
          </w:p>
        </w:tc>
        <w:tc>
          <w:tcPr>
            <w:tcW w:w="1027"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发布人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106</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中建八局第三建设有限公司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花山车辆段QC小组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提高站场轨行区改良土路基一次验收合格率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印滨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107</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标龙建设集团</w:t>
            </w:r>
            <w:r>
              <w:rPr>
                <w:rFonts w:hint="eastAsia" w:asciiTheme="minorEastAsia" w:hAnsiTheme="minorEastAsia"/>
                <w:color w:val="000000"/>
                <w:sz w:val="24"/>
                <w:szCs w:val="24"/>
              </w:rPr>
              <w:br w:type="textWrapping"/>
            </w:r>
            <w:r>
              <w:rPr>
                <w:rFonts w:hint="eastAsia" w:asciiTheme="minorEastAsia" w:hAnsiTheme="minorEastAsia"/>
                <w:color w:val="000000"/>
                <w:sz w:val="24"/>
                <w:szCs w:val="24"/>
              </w:rPr>
              <w:t>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五分公司第三QC小组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提高预制楼梯安装</w:t>
            </w:r>
            <w:r>
              <w:rPr>
                <w:rFonts w:hint="eastAsia" w:asciiTheme="minorEastAsia" w:hAnsiTheme="minorEastAsia"/>
                <w:color w:val="000000"/>
                <w:sz w:val="24"/>
                <w:szCs w:val="24"/>
              </w:rPr>
              <w:br w:type="textWrapping"/>
            </w:r>
            <w:r>
              <w:rPr>
                <w:rFonts w:hint="eastAsia" w:asciiTheme="minorEastAsia" w:hAnsiTheme="minorEastAsia"/>
                <w:color w:val="000000"/>
                <w:sz w:val="24"/>
                <w:szCs w:val="24"/>
              </w:rPr>
              <w:t>一次验收合格率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沈清清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108</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宜兴市锦城建设有限公司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江南大学宜兴研究生院一期工程（国际交流中心）QC小组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提高混凝土楼地面质量合格率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王国林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109</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江苏广都建设有限公司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年产25吨固体饮料新建工程项目QC小组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梁柱接头施工质量控制</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现场攻关型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张荣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110</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江苏华淳建设工程有限公司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江苏华淳中航研发中心QC小组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提高聚氨脂地坪施工质量一次验收合格率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刘园红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111</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无锡卓晟建设有限公司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有志竟成QC小组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透水混凝土施工质量控制</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费玉琳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112</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 xml:space="preserve"> 江阴东方建筑集团有限公司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盛合晶微12英寸中段硅片制造和3D芯片集成加工项目综合楼（活动中心）项目部QC小组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地下室底板大体积混凝土施工质量控制</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曹澄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113</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无锡卓晟建设有限公司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自强不息qc小组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外墙真石漆质量控制</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潘科企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114</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中国电子系统工程第二建设有限公司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万津实业电子玻璃生产基地项目提高共板法兰风管气密性QC小组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提高共板法兰风管的气密性</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攻关型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李明朗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115</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江苏恩丰誉建设工程有限公司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恩丰誉和玺小学项目QC小组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提高混凝土模板拼装一次验收合格率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朱必流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116</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中国电子系统工程第二建设有限公司</w:t>
            </w:r>
          </w:p>
        </w:tc>
        <w:tc>
          <w:tcPr>
            <w:tcW w:w="2126" w:type="dxa"/>
            <w:vAlign w:val="center"/>
          </w:tcPr>
          <w:p>
            <w:pPr>
              <w:jc w:val="center"/>
              <w:rPr>
                <w:rFonts w:cs="宋体" w:asciiTheme="minorEastAsia" w:hAnsiTheme="minorEastAsia"/>
                <w:sz w:val="24"/>
                <w:szCs w:val="24"/>
              </w:rPr>
            </w:pPr>
            <w:r>
              <w:rPr>
                <w:rFonts w:hint="eastAsia" w:asciiTheme="minorEastAsia" w:hAnsiTheme="minorEastAsia"/>
                <w:sz w:val="24"/>
                <w:szCs w:val="24"/>
              </w:rPr>
              <w:t>中电二公司 长沙48所项目内装专业QC小组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改善洁净室楼梯间地面环氧施工质量</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攻关型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李建新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117</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锦汇建设集团有限公司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锦汇技术 第二QC小组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加强现浇结构楼面的施工措施</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攻关型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吴佩龙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118</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江苏南通二建集团有限公司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爱之虹- -山河万物项目QC小组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预制叠合板中预埋板厚控制器的应用</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攻关型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徐春雷</w:t>
            </w:r>
          </w:p>
        </w:tc>
      </w:tr>
    </w:tbl>
    <w:p>
      <w:pPr>
        <w:rPr>
          <w:rFonts w:hint="eastAsia"/>
        </w:rPr>
      </w:pPr>
    </w:p>
    <w:p>
      <w:pPr>
        <w:rPr>
          <w:rFonts w:hint="eastAsia"/>
        </w:rPr>
      </w:pPr>
    </w:p>
    <w:p>
      <w:pPr>
        <w:rPr>
          <w:rFonts w:hint="eastAsia"/>
        </w:rPr>
      </w:pPr>
    </w:p>
    <w:tbl>
      <w:tblPr>
        <w:tblStyle w:val="3"/>
        <w:tblpPr w:leftFromText="180" w:rightFromText="180" w:vertAnchor="text" w:horzAnchor="margin" w:tblpX="-494" w:tblpY="80"/>
        <w:tblW w:w="953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1985"/>
        <w:gridCol w:w="2160"/>
        <w:gridCol w:w="2126"/>
        <w:gridCol w:w="1418"/>
        <w:gridCol w:w="10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7" w:hRule="atLeast"/>
        </w:trPr>
        <w:tc>
          <w:tcPr>
            <w:tcW w:w="817"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序号</w:t>
            </w:r>
          </w:p>
        </w:tc>
        <w:tc>
          <w:tcPr>
            <w:tcW w:w="1985"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所在单位</w:t>
            </w:r>
          </w:p>
        </w:tc>
        <w:tc>
          <w:tcPr>
            <w:tcW w:w="2160"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小组名称</w:t>
            </w:r>
          </w:p>
        </w:tc>
        <w:tc>
          <w:tcPr>
            <w:tcW w:w="2126"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课题名称</w:t>
            </w:r>
          </w:p>
        </w:tc>
        <w:tc>
          <w:tcPr>
            <w:tcW w:w="1418"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课题类型</w:t>
            </w:r>
          </w:p>
        </w:tc>
        <w:tc>
          <w:tcPr>
            <w:tcW w:w="1027"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发布人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119</w:t>
            </w:r>
          </w:p>
        </w:tc>
        <w:tc>
          <w:tcPr>
            <w:tcW w:w="1985"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无锡市锡山三建实业有限公司</w:t>
            </w:r>
          </w:p>
        </w:tc>
        <w:tc>
          <w:tcPr>
            <w:tcW w:w="21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超捷项目部QC小组</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提高穿孔装饰铝板安装一次验收合格率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李森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120</w:t>
            </w:r>
          </w:p>
        </w:tc>
        <w:tc>
          <w:tcPr>
            <w:tcW w:w="1985"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中国建筑第八工程局有限公司</w:t>
            </w:r>
          </w:p>
        </w:tc>
        <w:tc>
          <w:tcPr>
            <w:tcW w:w="21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太平洋QC小组</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顶板河道部位防水控制管理</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朱磊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121</w:t>
            </w:r>
          </w:p>
        </w:tc>
        <w:tc>
          <w:tcPr>
            <w:tcW w:w="1985"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中建四局第六建设有限公司</w:t>
            </w:r>
          </w:p>
        </w:tc>
        <w:tc>
          <w:tcPr>
            <w:tcW w:w="21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徐霞客精英联盟质量管理小组</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提高石膏罩面一次</w:t>
            </w:r>
            <w:r>
              <w:rPr>
                <w:rFonts w:hint="eastAsia" w:asciiTheme="minorEastAsia" w:hAnsiTheme="minorEastAsia"/>
                <w:color w:val="000000"/>
                <w:sz w:val="24"/>
                <w:szCs w:val="24"/>
              </w:rPr>
              <w:br w:type="textWrapping"/>
            </w:r>
            <w:r>
              <w:rPr>
                <w:rFonts w:hint="eastAsia" w:asciiTheme="minorEastAsia" w:hAnsiTheme="minorEastAsia"/>
                <w:color w:val="000000"/>
                <w:sz w:val="24"/>
                <w:szCs w:val="24"/>
              </w:rPr>
              <w:t>验收合格率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邵帅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122</w:t>
            </w:r>
          </w:p>
        </w:tc>
        <w:tc>
          <w:tcPr>
            <w:tcW w:w="1985"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江苏建腾建设工程有限公司</w:t>
            </w:r>
          </w:p>
        </w:tc>
        <w:tc>
          <w:tcPr>
            <w:tcW w:w="21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金星中学装饰改造工程QC小组</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提高屋内墙壁抹灰施工质量合格率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现场攻关型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蒋正清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123</w:t>
            </w:r>
          </w:p>
        </w:tc>
        <w:tc>
          <w:tcPr>
            <w:tcW w:w="1985"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中国建筑第八工程局有限公司</w:t>
            </w:r>
          </w:p>
        </w:tc>
        <w:tc>
          <w:tcPr>
            <w:tcW w:w="21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新建医院用房项目QC小组</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提高深基坑管井降水合格率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王先所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124</w:t>
            </w:r>
          </w:p>
        </w:tc>
        <w:tc>
          <w:tcPr>
            <w:tcW w:w="1985"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江苏宜安建设有限公司</w:t>
            </w:r>
          </w:p>
        </w:tc>
        <w:tc>
          <w:tcPr>
            <w:tcW w:w="21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古运河文化中心项目部QC小组</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降低深基坑开挖监测预警率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吴铮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125</w:t>
            </w:r>
          </w:p>
        </w:tc>
        <w:tc>
          <w:tcPr>
            <w:tcW w:w="1985"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中铁一局集团城市轨道交通工程有限公司</w:t>
            </w:r>
          </w:p>
        </w:tc>
        <w:tc>
          <w:tcPr>
            <w:tcW w:w="21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无锡S1线一分部装配式QC小组</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提高装配式地下车站构件装配效率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孙延盼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126</w:t>
            </w:r>
          </w:p>
        </w:tc>
        <w:tc>
          <w:tcPr>
            <w:tcW w:w="1985"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华新建工集团有限公司</w:t>
            </w:r>
          </w:p>
        </w:tc>
        <w:tc>
          <w:tcPr>
            <w:tcW w:w="21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华新建工江阴项目QC第一小组</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砌体施工技术优化</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王鑫</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127</w:t>
            </w:r>
          </w:p>
        </w:tc>
        <w:tc>
          <w:tcPr>
            <w:tcW w:w="1985"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江苏安基建设有限公司</w:t>
            </w:r>
          </w:p>
        </w:tc>
        <w:tc>
          <w:tcPr>
            <w:tcW w:w="21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扬帆起航QC小组</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提高止水后浇带施工质量</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攻坚型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张震东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128</w:t>
            </w:r>
          </w:p>
        </w:tc>
        <w:tc>
          <w:tcPr>
            <w:tcW w:w="1985"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江苏新桥建工有限公司</w:t>
            </w:r>
          </w:p>
        </w:tc>
        <w:tc>
          <w:tcPr>
            <w:tcW w:w="21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年组装1000台大型风电主轴新建工程项目部QC小组</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工业厂房混凝土排架柱起重吊装安全控制</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夏涛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129</w:t>
            </w:r>
          </w:p>
        </w:tc>
        <w:tc>
          <w:tcPr>
            <w:tcW w:w="1985"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江苏城嘉建设工程有限公司</w:t>
            </w:r>
          </w:p>
        </w:tc>
        <w:tc>
          <w:tcPr>
            <w:tcW w:w="21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城嘉集思广益QC小组</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降低外墙及外墙门窗渗漏率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朱振光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130</w:t>
            </w:r>
          </w:p>
        </w:tc>
        <w:tc>
          <w:tcPr>
            <w:tcW w:w="1985"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中建四局第六建设有限公司</w:t>
            </w:r>
          </w:p>
        </w:tc>
        <w:tc>
          <w:tcPr>
            <w:tcW w:w="21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澄地2019-C-32号、2019-C-33号地块商品房开发项目“善建” QC 小组</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提高卫生间导墙一次性浇筑合格率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童斌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131</w:t>
            </w:r>
          </w:p>
        </w:tc>
        <w:tc>
          <w:tcPr>
            <w:tcW w:w="1985"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江苏新桥建工有限公司</w:t>
            </w:r>
          </w:p>
        </w:tc>
        <w:tc>
          <w:tcPr>
            <w:tcW w:w="21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澄地2020-C-42号地块商品房开发项目工程项目部QC小组</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提高住宅工程现浇剪力墙混凝土外观质量</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王冲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132</w:t>
            </w:r>
          </w:p>
        </w:tc>
        <w:tc>
          <w:tcPr>
            <w:tcW w:w="1985"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 xml:space="preserve"> 江苏恒源建设有限公司</w:t>
            </w:r>
          </w:p>
        </w:tc>
        <w:tc>
          <w:tcPr>
            <w:tcW w:w="21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江阴市首创瑞府园二期室外工程项目部QC小组</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承插型钢筋混凝土雨水管道施工质量控制</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 xml:space="preserve"> 戚亚君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133</w:t>
            </w:r>
          </w:p>
        </w:tc>
        <w:tc>
          <w:tcPr>
            <w:tcW w:w="1985"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中天建设集团有限公司</w:t>
            </w:r>
          </w:p>
        </w:tc>
        <w:tc>
          <w:tcPr>
            <w:tcW w:w="2160"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中天建设蒋江锋QC小组</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提高止水后浇带施工质量</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李龙新</w:t>
            </w:r>
          </w:p>
        </w:tc>
      </w:tr>
    </w:tbl>
    <w:p>
      <w:pPr>
        <w:rPr>
          <w:rFonts w:hint="eastAsia"/>
        </w:rPr>
      </w:pPr>
    </w:p>
    <w:tbl>
      <w:tblPr>
        <w:tblStyle w:val="3"/>
        <w:tblpPr w:leftFromText="180" w:rightFromText="180" w:vertAnchor="text" w:horzAnchor="margin" w:tblpX="-318" w:tblpY="80"/>
        <w:tblW w:w="935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1701"/>
        <w:gridCol w:w="2126"/>
        <w:gridCol w:w="2268"/>
        <w:gridCol w:w="1418"/>
        <w:gridCol w:w="10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7" w:hRule="atLeast"/>
        </w:trPr>
        <w:tc>
          <w:tcPr>
            <w:tcW w:w="817"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序号</w:t>
            </w:r>
          </w:p>
        </w:tc>
        <w:tc>
          <w:tcPr>
            <w:tcW w:w="1701"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所在单位</w:t>
            </w:r>
          </w:p>
        </w:tc>
        <w:tc>
          <w:tcPr>
            <w:tcW w:w="2126"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小组名称</w:t>
            </w:r>
          </w:p>
        </w:tc>
        <w:tc>
          <w:tcPr>
            <w:tcW w:w="2268"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课题名称</w:t>
            </w:r>
          </w:p>
        </w:tc>
        <w:tc>
          <w:tcPr>
            <w:tcW w:w="1418"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课题类型</w:t>
            </w:r>
          </w:p>
        </w:tc>
        <w:tc>
          <w:tcPr>
            <w:tcW w:w="1027"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发布人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134</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江苏尚廷古建园林建设有限公司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宜兴市太华富硒文化展示中心项目EPC 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提高现浇结构模板安装合格率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董华君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135</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中国建筑第八工程局有限公司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红杜鹃联盟QC小组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提高基坑边坡喷锚面层成型质量</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闫士帅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136</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无锡革新幕墙装饰工程有限公司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无锡汽车工程高等职业技术学校QC小组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控制施工现场扬尘污染</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何雪萍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137</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江苏省苏中建设集团股份有限公司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江阴市澄地2020-C-4地块商品房开发项目QC小组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提高地下室外墙防水</w:t>
            </w:r>
            <w:r>
              <w:rPr>
                <w:rFonts w:hint="eastAsia" w:asciiTheme="minorEastAsia" w:hAnsiTheme="minorEastAsia"/>
                <w:color w:val="000000"/>
                <w:sz w:val="24"/>
                <w:szCs w:val="24"/>
              </w:rPr>
              <w:br w:type="textWrapping"/>
            </w:r>
            <w:r>
              <w:rPr>
                <w:rFonts w:hint="eastAsia" w:asciiTheme="minorEastAsia" w:hAnsiTheme="minorEastAsia"/>
                <w:color w:val="000000"/>
                <w:sz w:val="24"/>
                <w:szCs w:val="24"/>
              </w:rPr>
              <w:t>一次施工合格率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康士骐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138</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江苏无锡二建建设集团有限公司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锡惠QC小组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提高停车引导设备安装一次合格率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钱榆坊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139</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江苏宏尧建设有限公司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瑞景公园新建工程EPC工程总承包QC小组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运用QC全面提高钢筋质量</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曹洪顺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140</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江苏省苏中建设集团股份有限公司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无锡惠山张村3号QC小组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提高PC墙板转换吊装一次成功率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蔡王明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141</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 xml:space="preserve"> 江阴市众达建设有限公司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文广匠心项目部QC小组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提高道路沥青面层摊铺施工质量</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王文广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142</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华新建工集团有限公司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华新建工江阴项目QC第二小组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大体积砼结构温度裂缝的成因与控制探析</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技术攻关型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王鑫</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143</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江苏恩丰誉建设工程有限公司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恩丰誉崇安壹号院QC小组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提高叠墅项目砌块一次施工合格率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攻关型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朱必流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144</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无锡市新兴建筑工程有限公司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立信宿舍楼QC小组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提高植筋工程合格率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黄德明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145</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仁诚建设有限公司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勇往直前QC小组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提高地下室防水施工质量</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王宏运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146</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中建三局第二建设工程有限责任公司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锡山无锡圆融QC小组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提高预制剪力墙安装垂直度合格率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黄猷铭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147</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江苏南通二建集团有限公司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东裕飞翔QC小组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提高钢结构屋面TPO防水施工质量一次验收合格率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俞卫星</w:t>
            </w:r>
          </w:p>
        </w:tc>
      </w:tr>
    </w:tbl>
    <w:p>
      <w:pPr>
        <w:rPr>
          <w:rFonts w:hint="eastAsia"/>
        </w:rPr>
      </w:pPr>
    </w:p>
    <w:tbl>
      <w:tblPr>
        <w:tblStyle w:val="3"/>
        <w:tblpPr w:leftFromText="180" w:rightFromText="180" w:vertAnchor="text" w:horzAnchor="margin" w:tblpX="-318" w:tblpY="80"/>
        <w:tblW w:w="935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1701"/>
        <w:gridCol w:w="2126"/>
        <w:gridCol w:w="2268"/>
        <w:gridCol w:w="1418"/>
        <w:gridCol w:w="10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7" w:hRule="atLeast"/>
        </w:trPr>
        <w:tc>
          <w:tcPr>
            <w:tcW w:w="817"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序号</w:t>
            </w:r>
          </w:p>
        </w:tc>
        <w:tc>
          <w:tcPr>
            <w:tcW w:w="1701"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所在单位</w:t>
            </w:r>
          </w:p>
        </w:tc>
        <w:tc>
          <w:tcPr>
            <w:tcW w:w="2126"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小组名称</w:t>
            </w:r>
          </w:p>
        </w:tc>
        <w:tc>
          <w:tcPr>
            <w:tcW w:w="2268"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课题名称</w:t>
            </w:r>
          </w:p>
        </w:tc>
        <w:tc>
          <w:tcPr>
            <w:tcW w:w="1418"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课题类型</w:t>
            </w:r>
          </w:p>
        </w:tc>
        <w:tc>
          <w:tcPr>
            <w:tcW w:w="1027"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发布人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148</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无锡市新兴建筑工程有限公司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太湖机械QC小组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提高大直径钢筋直螺纹连接一次验收合格率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冯俊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149</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江苏新桥建工有限公司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澄地2020-C-42号地块商品房开发项目工程项目部QC小组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提高装配式结构工程预制叠合楼板安装质量</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戈正惠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150</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江苏建腾建设工程有限公司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锡东新城出租车综合服务中心新建工程QC小组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提高屋面细石混凝土保护层施工一次验收合格</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现场攻关型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胡强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151</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华新建工集团有限公司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华新建工西园里项目QC第二小组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确保铝模施工一次成型控制</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葛根发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152</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江阴市第二建筑安装工程有限公司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无锡维尚家居二期新建厂房及仓储办公综合用房项目QC小组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提高二次结构植筋质量一次验收合格率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高峰亭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153</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无锡市第五建筑工程有限公司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质量攻关 QC 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提高地下室外墙后浇带封堵质量一次合格率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林建全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154</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华虹建筑安装工程集团有限公司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亦乐精品酒店B、C地块项目屋面QC小组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混凝土坡屋面密实度控制</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毛斌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155</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江苏广都建设有限公司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叶酸钙生产线建设项目基建工程（甲类仓库）QC小组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消除外墙外保温的质量通病</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现场攻关型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曹祖洪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156</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江苏盛立建设</w:t>
            </w:r>
            <w:r>
              <w:rPr>
                <w:rFonts w:hint="eastAsia" w:asciiTheme="minorEastAsia" w:hAnsiTheme="minorEastAsia"/>
                <w:color w:val="000000"/>
                <w:sz w:val="24"/>
                <w:szCs w:val="24"/>
              </w:rPr>
              <w:br w:type="textWrapping"/>
            </w:r>
            <w:r>
              <w:rPr>
                <w:rFonts w:hint="eastAsia" w:asciiTheme="minorEastAsia" w:hAnsiTheme="minorEastAsia"/>
                <w:color w:val="000000"/>
                <w:sz w:val="24"/>
                <w:szCs w:val="24"/>
              </w:rPr>
              <w:t>发展有限公司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丽景三期项目QC小组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运用QC方法控制大体积砼施工质量</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陆俊洲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157</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无锡市第五建筑工程有限公司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积极进取 QC 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降低脚手架悬挑工字钢工具化预埋件损耗率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钱进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158</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无锡双龙艺术装潢有限公司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玉祁QC小组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卫生间结构渗漏施工技术措施</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陈力铭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159</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江苏城嘉建设工程有限公司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城嘉奋进号QC小组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提高外墙防水施工质量合格率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高卫锡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160</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江苏安基建设有限公司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AJ/QC-2021-06QC小组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外墙保温层抗裂砂浆施工质量控制</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徐毅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161</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江阴市第二建筑安装工程有限公司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智能制造园3#研发生产车间项目QC小组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提高外墙GRC构件安装的一次验收合格率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王东</w:t>
            </w:r>
          </w:p>
        </w:tc>
      </w:tr>
    </w:tbl>
    <w:p>
      <w:pPr>
        <w:rPr>
          <w:rFonts w:hint="eastAsia"/>
        </w:rPr>
      </w:pPr>
    </w:p>
    <w:p>
      <w:pPr>
        <w:rPr>
          <w:rFonts w:hint="eastAsia"/>
        </w:rPr>
      </w:pPr>
    </w:p>
    <w:tbl>
      <w:tblPr>
        <w:tblStyle w:val="3"/>
        <w:tblpPr w:leftFromText="180" w:rightFromText="180" w:vertAnchor="text" w:horzAnchor="margin" w:tblpX="-636" w:tblpY="80"/>
        <w:tblW w:w="967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2019"/>
        <w:gridCol w:w="2126"/>
        <w:gridCol w:w="2268"/>
        <w:gridCol w:w="1418"/>
        <w:gridCol w:w="10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7" w:hRule="atLeast"/>
        </w:trPr>
        <w:tc>
          <w:tcPr>
            <w:tcW w:w="817"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序号</w:t>
            </w:r>
          </w:p>
        </w:tc>
        <w:tc>
          <w:tcPr>
            <w:tcW w:w="2019"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所在单位</w:t>
            </w:r>
          </w:p>
        </w:tc>
        <w:tc>
          <w:tcPr>
            <w:tcW w:w="2126"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小组名称</w:t>
            </w:r>
          </w:p>
        </w:tc>
        <w:tc>
          <w:tcPr>
            <w:tcW w:w="2268"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课题名称</w:t>
            </w:r>
          </w:p>
        </w:tc>
        <w:tc>
          <w:tcPr>
            <w:tcW w:w="1418"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课题类型</w:t>
            </w:r>
          </w:p>
        </w:tc>
        <w:tc>
          <w:tcPr>
            <w:tcW w:w="1027"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发布人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162</w:t>
            </w:r>
          </w:p>
        </w:tc>
        <w:tc>
          <w:tcPr>
            <w:tcW w:w="2019"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江苏富源广建设发展有限公司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三飞科技研发基地QC小组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提高高强钢筋直螺纹连接一次验收合格率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袁凯明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163</w:t>
            </w:r>
          </w:p>
        </w:tc>
        <w:tc>
          <w:tcPr>
            <w:tcW w:w="2019"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华虹建筑安装工程集团有限公司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宜兴市华虹大厦项目第一QC小组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对拉螺杆损耗率控制</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王健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164</w:t>
            </w:r>
          </w:p>
        </w:tc>
        <w:tc>
          <w:tcPr>
            <w:tcW w:w="2019"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无锡北大建筑工程有限公司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力挽狂澜QC小组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降低受限空间条件地下室混凝土外墙渗漏发生率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缪新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165</w:t>
            </w:r>
          </w:p>
        </w:tc>
        <w:tc>
          <w:tcPr>
            <w:tcW w:w="2019"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中国建筑第八工程局有限公司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红杜鹃联盟QC小组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提高盘扣模架体系搭设合格率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张前进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166</w:t>
            </w:r>
          </w:p>
        </w:tc>
        <w:tc>
          <w:tcPr>
            <w:tcW w:w="2019"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仁诚建设有限公司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精益求精QC小组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降低施工现场扬尘污染</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管理型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裴玉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167</w:t>
            </w:r>
          </w:p>
        </w:tc>
        <w:tc>
          <w:tcPr>
            <w:tcW w:w="2019"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江苏精享裕建工有限公司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保税仓库工程QC小组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提高大跨度后张法预应力结构施工一次合格率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杨涛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168</w:t>
            </w:r>
          </w:p>
        </w:tc>
        <w:tc>
          <w:tcPr>
            <w:tcW w:w="2019"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河北建工集团有限责任公司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河北建工新城中学项目QC小组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提高工程测量速度及放样精度</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张献飞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169</w:t>
            </w:r>
          </w:p>
        </w:tc>
        <w:tc>
          <w:tcPr>
            <w:tcW w:w="2019"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中建四局第六建设有限公司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无锡硕放机场办公楼项目“携建创先”质量管理小组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提高多功能厅高支模架体一次性验收合格率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钟致鑫</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170</w:t>
            </w:r>
          </w:p>
        </w:tc>
        <w:tc>
          <w:tcPr>
            <w:tcW w:w="2019"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 xml:space="preserve"> 江阴市众达建设有限公司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江阴市敔山湾第二幼儿园工程项目部QC小组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现浇框架柱钢筋电渣压力焊施工质量控制</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 xml:space="preserve"> 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张徐龙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171</w:t>
            </w:r>
          </w:p>
        </w:tc>
        <w:tc>
          <w:tcPr>
            <w:tcW w:w="2019"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中国二十二冶集团有限公司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飞虎队QC小组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提高卫生间高低差部位砼一次成型合格率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梁文勇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172</w:t>
            </w:r>
          </w:p>
        </w:tc>
        <w:tc>
          <w:tcPr>
            <w:tcW w:w="2019"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无锡市亨利富建设发展有限公司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亨利富ⅡQC小组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提高自保温砌块实体砌筑质量合格率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王朝炜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173</w:t>
            </w:r>
          </w:p>
        </w:tc>
        <w:tc>
          <w:tcPr>
            <w:tcW w:w="2019"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中弘泰建设集团有限公司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XDG-2018-44号地块开发项目QC小组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提高加气混凝土砌块一次砌筑合格率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宗其平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174</w:t>
            </w:r>
          </w:p>
        </w:tc>
        <w:tc>
          <w:tcPr>
            <w:tcW w:w="2019"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江阴建工集团有限公司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天宸府二期QC小组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地下室防水施工质量控制</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攻关型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黄立波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175</w:t>
            </w:r>
          </w:p>
        </w:tc>
        <w:tc>
          <w:tcPr>
            <w:tcW w:w="2019"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江苏华淳建设工程有限公司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江苏华淳江阴银信大厦QC小组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提高墙面石材干挂施工质量一次验收合格率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赵朵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176</w:t>
            </w:r>
          </w:p>
        </w:tc>
        <w:tc>
          <w:tcPr>
            <w:tcW w:w="2019"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中国电子系统工程第二建设有限公司</w:t>
            </w:r>
          </w:p>
        </w:tc>
        <w:tc>
          <w:tcPr>
            <w:tcW w:w="2126" w:type="dxa"/>
            <w:vAlign w:val="center"/>
          </w:tcPr>
          <w:p>
            <w:pPr>
              <w:jc w:val="center"/>
              <w:rPr>
                <w:rFonts w:cs="宋体" w:asciiTheme="minorEastAsia" w:hAnsiTheme="minorEastAsia"/>
                <w:sz w:val="24"/>
                <w:szCs w:val="24"/>
              </w:rPr>
            </w:pPr>
            <w:r>
              <w:rPr>
                <w:rFonts w:hint="eastAsia" w:asciiTheme="minorEastAsia" w:hAnsiTheme="minorEastAsia"/>
                <w:sz w:val="24"/>
                <w:szCs w:val="24"/>
              </w:rPr>
              <w:t>十五公司-改善电子厂房DCC整体安装质量QC活动小组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改善电子厂房DCC整体安装质量</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攻关型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张启生</w:t>
            </w:r>
          </w:p>
        </w:tc>
      </w:tr>
    </w:tbl>
    <w:p>
      <w:pPr>
        <w:rPr>
          <w:rFonts w:hint="eastAsia"/>
        </w:rPr>
      </w:pPr>
    </w:p>
    <w:p>
      <w:pPr>
        <w:rPr>
          <w:rFonts w:hint="eastAsia"/>
        </w:rPr>
      </w:pPr>
    </w:p>
    <w:tbl>
      <w:tblPr>
        <w:tblStyle w:val="3"/>
        <w:tblpPr w:leftFromText="180" w:rightFromText="180" w:vertAnchor="text" w:horzAnchor="margin" w:tblpX="-318" w:tblpY="80"/>
        <w:tblW w:w="935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1701"/>
        <w:gridCol w:w="2126"/>
        <w:gridCol w:w="2268"/>
        <w:gridCol w:w="1418"/>
        <w:gridCol w:w="10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7" w:hRule="atLeast"/>
        </w:trPr>
        <w:tc>
          <w:tcPr>
            <w:tcW w:w="817"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序号</w:t>
            </w:r>
          </w:p>
        </w:tc>
        <w:tc>
          <w:tcPr>
            <w:tcW w:w="1701"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所在单位</w:t>
            </w:r>
          </w:p>
        </w:tc>
        <w:tc>
          <w:tcPr>
            <w:tcW w:w="2126"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小组名称</w:t>
            </w:r>
          </w:p>
        </w:tc>
        <w:tc>
          <w:tcPr>
            <w:tcW w:w="2268"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课题名称</w:t>
            </w:r>
          </w:p>
        </w:tc>
        <w:tc>
          <w:tcPr>
            <w:tcW w:w="1418"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课题类型</w:t>
            </w:r>
          </w:p>
        </w:tc>
        <w:tc>
          <w:tcPr>
            <w:tcW w:w="1027" w:type="dxa"/>
            <w:vAlign w:val="center"/>
          </w:tcPr>
          <w:p>
            <w:pPr>
              <w:jc w:val="center"/>
              <w:rPr>
                <w:rFonts w:cs="宋体" w:asciiTheme="minorEastAsia" w:hAnsiTheme="minorEastAsia"/>
                <w:b/>
                <w:bCs/>
                <w:sz w:val="24"/>
                <w:szCs w:val="24"/>
              </w:rPr>
            </w:pPr>
            <w:r>
              <w:rPr>
                <w:rFonts w:hint="eastAsia" w:asciiTheme="minorEastAsia" w:hAnsiTheme="minorEastAsia"/>
                <w:b/>
                <w:bCs/>
                <w:sz w:val="24"/>
                <w:szCs w:val="24"/>
              </w:rPr>
              <w:t>发布人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177</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无锡市新兴建筑工程有限公司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大庄里酒店项目QC小组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提高地下室外墙防水卷材一次验收合格率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包学勇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178</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江苏无锡六建建工集团有限公司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博大假日广场 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提高环氧自流平地面施工质量合格率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张希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179</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华新建工集团有限公司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华新建工西园里项目QC小组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建筑工程中后浇带施工技术</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技术攻关型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葛根发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180</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南通新华建筑集团有限公司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南通新华宜兴项目QC小组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提高主体结构混凝土表面观感优良率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毛亮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181</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江苏宏尧建设有限公司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瑞景公园新建工程EPC工程总承包QC小组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地下室防水施工质量控制</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曹洪顺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182</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中铁一局集团城市轨道交通工程有限公司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无锡高浪路快速化改造工程一期GL02标QC小组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提高明挖隧道主体结构钢筋保护层一次验收合格率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陈育亮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183</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江苏安基建设有限公司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精益求精QC小组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提高内墙饰面砖铺贴</w:t>
            </w:r>
            <w:r>
              <w:rPr>
                <w:rFonts w:hint="eastAsia" w:asciiTheme="minorEastAsia" w:hAnsiTheme="minorEastAsia"/>
                <w:color w:val="000000"/>
                <w:sz w:val="24"/>
                <w:szCs w:val="24"/>
              </w:rPr>
              <w:br w:type="textWrapping"/>
            </w:r>
            <w:r>
              <w:rPr>
                <w:rFonts w:hint="eastAsia" w:asciiTheme="minorEastAsia" w:hAnsiTheme="minorEastAsia"/>
                <w:color w:val="000000"/>
                <w:sz w:val="24"/>
                <w:szCs w:val="24"/>
              </w:rPr>
              <w:t>施工质量</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徐毅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184</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上海嘉实（集团）有限公司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上海嘉实硕放项目QC小组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减少现浇梁与PC叠合板交界处的漏浆</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攻关型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丁晓波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185</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无锡市硕放建筑安装工程有限公司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无锡硕放建工格林美厂房项目QC小组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提高厂房一层层高12.7米框架柱施工质量合格率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曹宇鹏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186</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江苏中轩建设有限公司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江溪街道风雷嘉苑一期安置房工程QC小组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提高钻孔灌注桩成孔一次验收合格率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顾回春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187</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江苏易明昌建设集团有限公司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易明昌建设第一QC小组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提高基础承台外观施工质量</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杨敏杰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188</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中国建筑第七工程局有限公司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无锡火车站项目QC小组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研发一种用于施工电动操作平台的钢梁</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创新型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笪杰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189</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无锡卓晟建设有限公司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落霞苑QC小组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屋面防水施工质量控制</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现场型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安天寅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190</w:t>
            </w:r>
          </w:p>
        </w:tc>
        <w:tc>
          <w:tcPr>
            <w:tcW w:w="1701"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江苏银中建设有限公司</w:t>
            </w:r>
          </w:p>
        </w:tc>
        <w:tc>
          <w:tcPr>
            <w:tcW w:w="212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如日中天QC小组</w:t>
            </w:r>
          </w:p>
        </w:tc>
        <w:tc>
          <w:tcPr>
            <w:tcW w:w="226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提高隔墙砌筑施工一次验收合格率</w:t>
            </w:r>
          </w:p>
        </w:tc>
        <w:tc>
          <w:tcPr>
            <w:tcW w:w="1418"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问题解决型</w:t>
            </w:r>
          </w:p>
        </w:tc>
        <w:tc>
          <w:tcPr>
            <w:tcW w:w="102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曾斯毅</w:t>
            </w:r>
          </w:p>
        </w:tc>
      </w:tr>
    </w:tbl>
    <w:p>
      <w:pPr>
        <w:rPr>
          <w:rFonts w:hint="eastAsia"/>
        </w:rPr>
      </w:pPr>
    </w:p>
    <w:p>
      <w:pPr>
        <w:rPr>
          <w:rFonts w:hint="eastAsia"/>
        </w:rPr>
      </w:pP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1401"/>
    <w:rsid w:val="00325D95"/>
    <w:rsid w:val="00945789"/>
    <w:rsid w:val="00B453B0"/>
    <w:rsid w:val="00F61401"/>
    <w:rsid w:val="474D5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1758</Words>
  <Characters>10027</Characters>
  <Lines>83</Lines>
  <Paragraphs>23</Paragraphs>
  <TotalTime>53</TotalTime>
  <ScaleCrop>false</ScaleCrop>
  <LinksUpToDate>false</LinksUpToDate>
  <CharactersWithSpaces>11762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2022-03-17T02:08:00Z</dcterms:created>
  <dc:creator>haq1981</dc:creator>
  <cp:lastModifiedBy>Yinke</cp:lastModifiedBy>
  <dcterms:modified xsi:type="dcterms:W3CDTF">2022-03-18T03:54:18Z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D809D7DA91AA45AD897695529BBACB58</vt:lpwstr>
  </property>
</Properties>
</file>